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0D2BB97" w14:textId="204309B8" w:rsidR="009C0D7E" w:rsidRPr="004667B8" w:rsidRDefault="00617208" w:rsidP="009C0D7E">
      <w:pPr>
        <w:jc w:val="right"/>
        <w:rPr>
          <w:rFonts w:ascii="Arial" w:hAnsi="Arial" w:cs="Arial"/>
          <w:b/>
          <w:sz w:val="22"/>
          <w:lang w:val="es-ES"/>
        </w:rPr>
      </w:pPr>
      <w:r>
        <w:rPr>
          <w:rFonts w:ascii="Arial" w:hAnsi="Arial" w:cs="Arial"/>
          <w:b/>
          <w:sz w:val="22"/>
          <w:lang w:val="es-ES"/>
        </w:rPr>
        <w:t>CP/140</w:t>
      </w:r>
      <w:r w:rsidR="001C3823">
        <w:rPr>
          <w:rFonts w:ascii="Arial" w:hAnsi="Arial" w:cs="Arial"/>
          <w:b/>
          <w:sz w:val="22"/>
          <w:lang w:val="es-ES"/>
        </w:rPr>
        <w:t>3</w:t>
      </w:r>
      <w:r w:rsidR="007D065D">
        <w:rPr>
          <w:rFonts w:ascii="Arial" w:hAnsi="Arial" w:cs="Arial"/>
          <w:b/>
          <w:sz w:val="22"/>
          <w:lang w:val="es-ES"/>
        </w:rPr>
        <w:t>/2026</w:t>
      </w:r>
    </w:p>
    <w:p w14:paraId="3F7360A1" w14:textId="741E16EB" w:rsidR="009C0D7E" w:rsidRDefault="00617208" w:rsidP="00E7224C">
      <w:pPr>
        <w:jc w:val="right"/>
        <w:rPr>
          <w:rFonts w:ascii="Arial" w:hAnsi="Arial" w:cs="Arial"/>
          <w:sz w:val="22"/>
          <w:lang w:val="es-ES"/>
        </w:rPr>
      </w:pPr>
      <w:r>
        <w:rPr>
          <w:rFonts w:ascii="Arial" w:hAnsi="Arial" w:cs="Arial"/>
          <w:sz w:val="22"/>
          <w:lang w:val="es-ES"/>
        </w:rPr>
        <w:t>2</w:t>
      </w:r>
      <w:r w:rsidR="006A4DCB">
        <w:rPr>
          <w:rFonts w:ascii="Arial" w:hAnsi="Arial" w:cs="Arial"/>
          <w:sz w:val="22"/>
          <w:lang w:val="es-ES"/>
        </w:rPr>
        <w:t xml:space="preserve"> </w:t>
      </w:r>
      <w:r w:rsidR="00247A9E">
        <w:rPr>
          <w:rFonts w:ascii="Arial" w:hAnsi="Arial" w:cs="Arial"/>
          <w:sz w:val="22"/>
          <w:lang w:val="es-ES"/>
        </w:rPr>
        <w:t>de octubre</w:t>
      </w:r>
      <w:r w:rsidR="007D065D">
        <w:rPr>
          <w:rFonts w:ascii="Arial" w:hAnsi="Arial" w:cs="Arial"/>
          <w:sz w:val="22"/>
          <w:lang w:val="es-ES"/>
        </w:rPr>
        <w:t xml:space="preserve"> de 2026</w:t>
      </w:r>
    </w:p>
    <w:p w14:paraId="695E3F55" w14:textId="0F601C10" w:rsidR="00703B09" w:rsidRDefault="006A4DCB" w:rsidP="00703B09">
      <w:pPr>
        <w:jc w:val="right"/>
        <w:rPr>
          <w:rFonts w:ascii="Arial" w:hAnsi="Arial" w:cs="Arial"/>
          <w:sz w:val="22"/>
          <w:lang w:val="es-ES"/>
        </w:rPr>
      </w:pPr>
      <w:r>
        <w:rPr>
          <w:rFonts w:ascii="Arial" w:hAnsi="Arial" w:cs="Arial"/>
          <w:sz w:val="22"/>
          <w:lang w:val="es-ES"/>
        </w:rPr>
        <w:t xml:space="preserve"> </w:t>
      </w:r>
    </w:p>
    <w:p w14:paraId="1464C98A" w14:textId="77777777" w:rsidR="00703B09" w:rsidRDefault="00703B09" w:rsidP="00703B09">
      <w:pPr>
        <w:jc w:val="right"/>
        <w:rPr>
          <w:rFonts w:ascii="Arial" w:hAnsi="Arial" w:cs="Arial"/>
          <w:sz w:val="22"/>
          <w:lang w:val="es-ES"/>
        </w:rPr>
      </w:pPr>
    </w:p>
    <w:p w14:paraId="12FD6D6D" w14:textId="506BCB67" w:rsidR="001C3823" w:rsidRPr="00E906BF" w:rsidRDefault="001C3823" w:rsidP="00E906BF">
      <w:pPr>
        <w:pStyle w:val="p1"/>
        <w:jc w:val="center"/>
        <w:rPr>
          <w:rFonts w:ascii="Arial" w:hAnsi="Arial" w:cs="Arial"/>
          <w:b/>
          <w:bCs/>
          <w:sz w:val="28"/>
          <w:szCs w:val="28"/>
        </w:rPr>
      </w:pPr>
      <w:r w:rsidRPr="00E906BF">
        <w:rPr>
          <w:rStyle w:val="s1"/>
          <w:rFonts w:ascii="Arial" w:hAnsi="Arial" w:cs="Arial"/>
          <w:b/>
          <w:bCs/>
          <w:sz w:val="28"/>
          <w:szCs w:val="28"/>
        </w:rPr>
        <w:t>EN GIRA POR NUEVA YORK LOGRA GOBERNADOR 600 MDD MÁS PARA NUEVO LEÓN</w:t>
      </w:r>
    </w:p>
    <w:p w14:paraId="2DAEB3EF" w14:textId="1F5BA2AD" w:rsidR="000D39CB" w:rsidRDefault="000D39CB" w:rsidP="007F5780">
      <w:pPr>
        <w:jc w:val="center"/>
        <w:rPr>
          <w:rFonts w:ascii="Arial" w:hAnsi="Arial" w:cs="Arial"/>
          <w:b/>
          <w:sz w:val="28"/>
          <w:szCs w:val="28"/>
        </w:rPr>
      </w:pPr>
    </w:p>
    <w:p w14:paraId="6DB3D534" w14:textId="77777777" w:rsidR="00617208" w:rsidRPr="00E906BF" w:rsidRDefault="00617208" w:rsidP="00E906BF">
      <w:pPr>
        <w:rPr>
          <w:rFonts w:ascii="Arial" w:hAnsi="Arial" w:cs="Arial"/>
          <w:i/>
        </w:rPr>
      </w:pPr>
    </w:p>
    <w:p w14:paraId="5EA57C5E" w14:textId="2E5E2880" w:rsidR="007F00AF" w:rsidRPr="002C45AB" w:rsidRDefault="007F00AF" w:rsidP="002C45AB">
      <w:pPr>
        <w:pStyle w:val="p1"/>
        <w:numPr>
          <w:ilvl w:val="0"/>
          <w:numId w:val="22"/>
        </w:numPr>
        <w:jc w:val="both"/>
        <w:rPr>
          <w:rStyle w:val="s1"/>
          <w:rFonts w:ascii="Arial" w:hAnsi="Arial" w:cs="Arial"/>
          <w:i/>
          <w:iCs/>
          <w:sz w:val="24"/>
          <w:szCs w:val="24"/>
        </w:rPr>
      </w:pPr>
      <w:r w:rsidRPr="002C45AB">
        <w:rPr>
          <w:rStyle w:val="s1"/>
          <w:rFonts w:ascii="Arial" w:hAnsi="Arial" w:cs="Arial"/>
          <w:i/>
          <w:iCs/>
          <w:sz w:val="24"/>
          <w:szCs w:val="24"/>
        </w:rPr>
        <w:t>El Gobernador Samuel García destacó que esta inversión estará enfocada en naves industriales en A</w:t>
      </w:r>
      <w:bookmarkStart w:id="0" w:name="_GoBack"/>
      <w:bookmarkEnd w:id="0"/>
      <w:r w:rsidRPr="002C45AB">
        <w:rPr>
          <w:rStyle w:val="s1"/>
          <w:rFonts w:ascii="Arial" w:hAnsi="Arial" w:cs="Arial"/>
          <w:i/>
          <w:iCs/>
          <w:sz w:val="24"/>
          <w:szCs w:val="24"/>
        </w:rPr>
        <w:t>podaca y Pesquería para data center e inteligencia artificial.</w:t>
      </w:r>
    </w:p>
    <w:p w14:paraId="5B4056F9" w14:textId="77777777" w:rsidR="002C45AB" w:rsidRPr="002C45AB" w:rsidRDefault="002C45AB" w:rsidP="002C45AB">
      <w:pPr>
        <w:pStyle w:val="p1"/>
        <w:numPr>
          <w:ilvl w:val="0"/>
          <w:numId w:val="22"/>
        </w:numPr>
        <w:jc w:val="both"/>
        <w:rPr>
          <w:rFonts w:ascii="Arial" w:hAnsi="Arial" w:cs="Arial"/>
          <w:i/>
          <w:iCs/>
          <w:sz w:val="24"/>
          <w:szCs w:val="24"/>
        </w:rPr>
      </w:pPr>
      <w:r w:rsidRPr="002C45AB">
        <w:rPr>
          <w:rStyle w:val="s1"/>
          <w:rFonts w:ascii="Arial" w:hAnsi="Arial" w:cs="Arial"/>
          <w:i/>
          <w:iCs/>
          <w:sz w:val="24"/>
          <w:szCs w:val="24"/>
        </w:rPr>
        <w:t>Continuando con su gira de trabajo en Nueva York, el Mandatario estatal sostuvo reuniones con directivos de Sumitomo Mitsui Banking Corporation (SMBC); de JP Morgan; y Prologis.</w:t>
      </w:r>
      <w:r w:rsidRPr="002C45AB">
        <w:rPr>
          <w:rStyle w:val="apple-converted-space"/>
          <w:rFonts w:ascii="Arial" w:hAnsi="Arial" w:cs="Arial"/>
          <w:i/>
          <w:iCs/>
          <w:sz w:val="24"/>
          <w:szCs w:val="24"/>
        </w:rPr>
        <w:t> </w:t>
      </w:r>
    </w:p>
    <w:p w14:paraId="4296BB75" w14:textId="77777777" w:rsidR="00617208" w:rsidRPr="00617208" w:rsidRDefault="00617208" w:rsidP="00617208">
      <w:pPr>
        <w:rPr>
          <w:rFonts w:ascii="Arial" w:eastAsia="Times New Roman" w:hAnsi="Arial" w:cs="Arial"/>
          <w:i/>
        </w:rPr>
      </w:pPr>
    </w:p>
    <w:p w14:paraId="2BA254B7" w14:textId="77777777" w:rsidR="00617208" w:rsidRDefault="00617208" w:rsidP="000D39CB">
      <w:pPr>
        <w:jc w:val="both"/>
        <w:rPr>
          <w:rFonts w:ascii="Arial" w:hAnsi="Arial" w:cs="Arial"/>
          <w:b/>
          <w:sz w:val="28"/>
          <w:szCs w:val="28"/>
        </w:rPr>
      </w:pPr>
    </w:p>
    <w:p w14:paraId="37C6D4D0" w14:textId="7F3A4548" w:rsidR="00E17E0F" w:rsidRPr="006D352C" w:rsidRDefault="002C45AB" w:rsidP="006D352C">
      <w:pPr>
        <w:pStyle w:val="p1"/>
        <w:ind w:left="360"/>
        <w:jc w:val="both"/>
        <w:rPr>
          <w:rFonts w:ascii="Arial" w:hAnsi="Arial" w:cs="Arial"/>
          <w:sz w:val="28"/>
          <w:szCs w:val="28"/>
        </w:rPr>
      </w:pPr>
      <w:r w:rsidRPr="006D352C">
        <w:rPr>
          <w:rFonts w:ascii="Arial" w:hAnsi="Arial" w:cs="Arial"/>
          <w:b/>
          <w:sz w:val="28"/>
          <w:szCs w:val="28"/>
        </w:rPr>
        <w:t>Nueva York</w:t>
      </w:r>
      <w:r w:rsidR="000D7421" w:rsidRPr="006D352C">
        <w:rPr>
          <w:rFonts w:ascii="Arial" w:hAnsi="Arial" w:cs="Arial"/>
          <w:b/>
          <w:sz w:val="28"/>
          <w:szCs w:val="28"/>
        </w:rPr>
        <w:t xml:space="preserve">, </w:t>
      </w:r>
      <w:r w:rsidRPr="006D352C">
        <w:rPr>
          <w:rFonts w:ascii="Arial" w:hAnsi="Arial" w:cs="Arial"/>
          <w:b/>
          <w:sz w:val="28"/>
          <w:szCs w:val="28"/>
        </w:rPr>
        <w:t>Estados Unidos. -</w:t>
      </w:r>
      <w:r w:rsidR="001A35C5" w:rsidRPr="006D352C">
        <w:rPr>
          <w:rFonts w:ascii="Arial" w:hAnsi="Arial" w:cs="Arial"/>
          <w:b/>
          <w:sz w:val="28"/>
          <w:szCs w:val="28"/>
        </w:rPr>
        <w:t xml:space="preserve"> </w:t>
      </w:r>
      <w:r w:rsidR="00E17E0F" w:rsidRPr="006D352C">
        <w:rPr>
          <w:rStyle w:val="s1"/>
          <w:rFonts w:ascii="Arial" w:hAnsi="Arial" w:cs="Arial"/>
          <w:sz w:val="28"/>
          <w:szCs w:val="28"/>
        </w:rPr>
        <w:t>En el segundo día de su gira de trabajo por Nueva York, el Gobernador Samuel Alejandro García Sepúlveda logró una inversión de 600 millones de dólares más para Nuevo León.</w:t>
      </w:r>
    </w:p>
    <w:p w14:paraId="61DF0FEB" w14:textId="77777777" w:rsidR="00E17E0F" w:rsidRPr="006D352C" w:rsidRDefault="00E17E0F" w:rsidP="006D352C">
      <w:pPr>
        <w:pStyle w:val="p2"/>
        <w:ind w:left="360"/>
        <w:jc w:val="both"/>
        <w:rPr>
          <w:rFonts w:ascii="Arial" w:hAnsi="Arial" w:cs="Arial"/>
          <w:sz w:val="28"/>
          <w:szCs w:val="28"/>
        </w:rPr>
      </w:pPr>
    </w:p>
    <w:p w14:paraId="45729AD7" w14:textId="77777777" w:rsidR="00E17E0F" w:rsidRPr="006D352C" w:rsidRDefault="00E17E0F" w:rsidP="006D352C">
      <w:pPr>
        <w:pStyle w:val="p1"/>
        <w:ind w:left="360"/>
        <w:jc w:val="both"/>
        <w:rPr>
          <w:rFonts w:ascii="Arial" w:hAnsi="Arial" w:cs="Arial"/>
          <w:sz w:val="28"/>
          <w:szCs w:val="28"/>
        </w:rPr>
      </w:pPr>
      <w:r w:rsidRPr="006D352C">
        <w:rPr>
          <w:rStyle w:val="s1"/>
          <w:rFonts w:ascii="Arial" w:hAnsi="Arial" w:cs="Arial"/>
          <w:sz w:val="28"/>
          <w:szCs w:val="28"/>
        </w:rPr>
        <w:t>El Mandatario estatal destacó que este nuevo capital, con el que ya se acumulan 136.6 billones de dólares en inversión extranjera para Nuevo León, será para naves industriales en Apodaca y Pesquería, principalmente destinadas a centros de datos e inteligencia artificial, los cuales se anunciarán con mayores detalles por parte de la empresa.</w:t>
      </w:r>
    </w:p>
    <w:p w14:paraId="58AAF63B" w14:textId="77777777" w:rsidR="00E17E0F" w:rsidRPr="006D352C" w:rsidRDefault="00E17E0F" w:rsidP="006D352C">
      <w:pPr>
        <w:pStyle w:val="p2"/>
        <w:ind w:left="360"/>
        <w:jc w:val="both"/>
        <w:rPr>
          <w:rFonts w:ascii="Arial" w:hAnsi="Arial" w:cs="Arial"/>
          <w:sz w:val="28"/>
          <w:szCs w:val="28"/>
        </w:rPr>
      </w:pPr>
    </w:p>
    <w:p w14:paraId="31B52441" w14:textId="77777777" w:rsidR="00E17E0F" w:rsidRPr="006D352C" w:rsidRDefault="00E17E0F" w:rsidP="006D352C">
      <w:pPr>
        <w:pStyle w:val="p1"/>
        <w:ind w:left="360"/>
        <w:jc w:val="both"/>
        <w:rPr>
          <w:rFonts w:ascii="Arial" w:hAnsi="Arial" w:cs="Arial"/>
          <w:sz w:val="28"/>
          <w:szCs w:val="28"/>
        </w:rPr>
      </w:pPr>
      <w:r w:rsidRPr="006D352C">
        <w:rPr>
          <w:rStyle w:val="s1"/>
          <w:rFonts w:ascii="Arial" w:hAnsi="Arial" w:cs="Arial"/>
          <w:sz w:val="28"/>
          <w:szCs w:val="28"/>
        </w:rPr>
        <w:t>“Es una inversión de 600 millones de dólares, otros 600 millones de dólares en naves industriales en Apodaca y en Pesquería, sobre todo para data centers e inteligencia artificial. Antes de venir a Nueva York, íbamos ya en 136 billones de dólares. Ahora son 136.6, pero yo no tengo duda que para diciembre vamos a llegar a 140.</w:t>
      </w:r>
    </w:p>
    <w:p w14:paraId="0D3C9DE5" w14:textId="77777777" w:rsidR="00E17E0F" w:rsidRPr="006D352C" w:rsidRDefault="00E17E0F" w:rsidP="006D352C">
      <w:pPr>
        <w:pStyle w:val="p2"/>
        <w:ind w:left="360"/>
        <w:jc w:val="both"/>
        <w:rPr>
          <w:rFonts w:ascii="Arial" w:hAnsi="Arial" w:cs="Arial"/>
          <w:sz w:val="28"/>
          <w:szCs w:val="28"/>
        </w:rPr>
      </w:pPr>
    </w:p>
    <w:p w14:paraId="69820A38" w14:textId="3E21BE95" w:rsidR="00E17E0F" w:rsidRPr="006D352C" w:rsidRDefault="00E17E0F" w:rsidP="006D352C">
      <w:pPr>
        <w:pStyle w:val="p1"/>
        <w:ind w:left="360"/>
        <w:jc w:val="both"/>
        <w:rPr>
          <w:rFonts w:ascii="Arial" w:hAnsi="Arial" w:cs="Arial"/>
          <w:sz w:val="28"/>
          <w:szCs w:val="28"/>
        </w:rPr>
      </w:pPr>
      <w:r w:rsidRPr="006D352C">
        <w:rPr>
          <w:rStyle w:val="s1"/>
          <w:rFonts w:ascii="Arial" w:hAnsi="Arial" w:cs="Arial"/>
          <w:sz w:val="28"/>
          <w:szCs w:val="28"/>
        </w:rPr>
        <w:lastRenderedPageBreak/>
        <w:t xml:space="preserve">“Vienen todavía, muy importante, la nave industrial de Volvo en Ciénega, la nave industrial de Bobcat, grúas, la de Unilever en Salinas Victoria, acabamos de inaugurar la de LEGO. Entonces, lo más importante es que las empresas multinacionales sus naves, sus </w:t>
      </w:r>
      <w:proofErr w:type="spellStart"/>
      <w:r w:rsidRPr="006D352C">
        <w:rPr>
          <w:rStyle w:val="s1"/>
          <w:rFonts w:ascii="Arial" w:hAnsi="Arial" w:cs="Arial"/>
          <w:sz w:val="28"/>
          <w:szCs w:val="28"/>
        </w:rPr>
        <w:t>factories</w:t>
      </w:r>
      <w:proofErr w:type="spellEnd"/>
      <w:r w:rsidRPr="006D352C">
        <w:rPr>
          <w:rStyle w:val="s1"/>
          <w:rFonts w:ascii="Arial" w:hAnsi="Arial" w:cs="Arial"/>
          <w:sz w:val="28"/>
          <w:szCs w:val="28"/>
        </w:rPr>
        <w:t xml:space="preserve"> más grandes del mundo se están construyendo en Nuev</w:t>
      </w:r>
      <w:r w:rsidR="0084794D">
        <w:rPr>
          <w:rStyle w:val="s1"/>
          <w:rFonts w:ascii="Arial" w:hAnsi="Arial" w:cs="Arial"/>
          <w:sz w:val="28"/>
          <w:szCs w:val="28"/>
        </w:rPr>
        <w:t>o</w:t>
      </w:r>
      <w:r w:rsidRPr="006D352C">
        <w:rPr>
          <w:rStyle w:val="s1"/>
          <w:rFonts w:ascii="Arial" w:hAnsi="Arial" w:cs="Arial"/>
          <w:sz w:val="28"/>
          <w:szCs w:val="28"/>
        </w:rPr>
        <w:t xml:space="preserve"> León. Y eso es sinónimo de grandeza y de que somos primer lugar en todo incluyendo inversión extranjera directa”, destacó el Gobernador de Nuevo León.</w:t>
      </w:r>
    </w:p>
    <w:p w14:paraId="3CCEF0BE" w14:textId="77777777" w:rsidR="00E17E0F" w:rsidRPr="006D352C" w:rsidRDefault="00E17E0F" w:rsidP="006D352C">
      <w:pPr>
        <w:pStyle w:val="p2"/>
        <w:ind w:left="360"/>
        <w:jc w:val="both"/>
        <w:rPr>
          <w:rFonts w:ascii="Arial" w:hAnsi="Arial" w:cs="Arial"/>
          <w:sz w:val="28"/>
          <w:szCs w:val="28"/>
        </w:rPr>
      </w:pPr>
    </w:p>
    <w:p w14:paraId="69F6802A" w14:textId="77777777" w:rsidR="00E17E0F" w:rsidRPr="006D352C" w:rsidRDefault="00E17E0F" w:rsidP="006D352C">
      <w:pPr>
        <w:pStyle w:val="p1"/>
        <w:ind w:left="360"/>
        <w:jc w:val="both"/>
        <w:rPr>
          <w:rFonts w:ascii="Arial" w:hAnsi="Arial" w:cs="Arial"/>
          <w:sz w:val="28"/>
          <w:szCs w:val="28"/>
        </w:rPr>
      </w:pPr>
      <w:r w:rsidRPr="006D352C">
        <w:rPr>
          <w:rStyle w:val="s1"/>
          <w:rFonts w:ascii="Arial" w:hAnsi="Arial" w:cs="Arial"/>
          <w:sz w:val="28"/>
          <w:szCs w:val="28"/>
        </w:rPr>
        <w:t>Asimismo, García Sepúlveda resaltó que Nuevo León cuenta con las condiciones necesarias para atraer más inversión, como infraestructura, energía y disponibilidad de agua, además de los polos industriales en Apodaca y la Aduana Colombia libres de impuestos y con incentivos fiscales.</w:t>
      </w:r>
    </w:p>
    <w:p w14:paraId="309FAE9D" w14:textId="77777777" w:rsidR="00E17E0F" w:rsidRPr="006D352C" w:rsidRDefault="00E17E0F" w:rsidP="006D352C">
      <w:pPr>
        <w:pStyle w:val="p2"/>
        <w:ind w:left="360"/>
        <w:jc w:val="both"/>
        <w:rPr>
          <w:rFonts w:ascii="Arial" w:hAnsi="Arial" w:cs="Arial"/>
          <w:sz w:val="28"/>
          <w:szCs w:val="28"/>
        </w:rPr>
      </w:pPr>
    </w:p>
    <w:p w14:paraId="78FA9154" w14:textId="77777777" w:rsidR="00E17E0F" w:rsidRPr="006D352C" w:rsidRDefault="00E17E0F" w:rsidP="006D352C">
      <w:pPr>
        <w:pStyle w:val="p1"/>
        <w:ind w:left="360"/>
        <w:jc w:val="both"/>
        <w:rPr>
          <w:rFonts w:ascii="Arial" w:hAnsi="Arial" w:cs="Arial"/>
          <w:sz w:val="28"/>
          <w:szCs w:val="28"/>
        </w:rPr>
      </w:pPr>
      <w:r w:rsidRPr="006D352C">
        <w:rPr>
          <w:rStyle w:val="s1"/>
          <w:rFonts w:ascii="Arial" w:hAnsi="Arial" w:cs="Arial"/>
          <w:sz w:val="28"/>
          <w:szCs w:val="28"/>
        </w:rPr>
        <w:t>“Lo importante es que sepan que somos primer lugar en todo, tenemos suficiencia en energía, suficiencia hídrica.</w:t>
      </w:r>
      <w:r w:rsidRPr="006D352C">
        <w:rPr>
          <w:rStyle w:val="apple-converted-space"/>
          <w:rFonts w:ascii="Arial" w:hAnsi="Arial" w:cs="Arial"/>
          <w:sz w:val="28"/>
          <w:szCs w:val="28"/>
        </w:rPr>
        <w:t xml:space="preserve">  </w:t>
      </w:r>
      <w:r w:rsidRPr="006D352C">
        <w:rPr>
          <w:rStyle w:val="s1"/>
          <w:rFonts w:ascii="Arial" w:hAnsi="Arial" w:cs="Arial"/>
          <w:sz w:val="28"/>
          <w:szCs w:val="28"/>
        </w:rPr>
        <w:t xml:space="preserve">Para todo el mundo sepan que Pesquería justo donde está la planta más grande de KIA y de </w:t>
      </w:r>
      <w:proofErr w:type="spellStart"/>
      <w:r w:rsidRPr="006D352C">
        <w:rPr>
          <w:rStyle w:val="s1"/>
          <w:rFonts w:ascii="Arial" w:hAnsi="Arial" w:cs="Arial"/>
          <w:sz w:val="28"/>
          <w:szCs w:val="28"/>
        </w:rPr>
        <w:t>Ternium</w:t>
      </w:r>
      <w:proofErr w:type="spellEnd"/>
      <w:r w:rsidRPr="006D352C">
        <w:rPr>
          <w:rStyle w:val="s1"/>
          <w:rFonts w:ascii="Arial" w:hAnsi="Arial" w:cs="Arial"/>
          <w:sz w:val="28"/>
          <w:szCs w:val="28"/>
        </w:rPr>
        <w:t>, ahí tenemos energía, agua, nueva carretera, nuevas escuelas, nueva vivienda, quien llegue se olvida de ISR, de IVA, nada de impuesto sobre nómina, ISN. Eso es pesquería, polo industrial pesquería.</w:t>
      </w:r>
      <w:r w:rsidRPr="006D352C">
        <w:rPr>
          <w:rStyle w:val="apple-converted-space"/>
          <w:rFonts w:ascii="Arial" w:hAnsi="Arial" w:cs="Arial"/>
          <w:sz w:val="28"/>
          <w:szCs w:val="28"/>
        </w:rPr>
        <w:t> </w:t>
      </w:r>
    </w:p>
    <w:p w14:paraId="3FA62A9E" w14:textId="77777777" w:rsidR="00E17E0F" w:rsidRPr="006D352C" w:rsidRDefault="00E17E0F" w:rsidP="006D352C">
      <w:pPr>
        <w:pStyle w:val="p2"/>
        <w:ind w:left="360"/>
        <w:jc w:val="both"/>
        <w:rPr>
          <w:rFonts w:ascii="Arial" w:hAnsi="Arial" w:cs="Arial"/>
          <w:sz w:val="28"/>
          <w:szCs w:val="28"/>
        </w:rPr>
      </w:pPr>
    </w:p>
    <w:p w14:paraId="64BDC6D6" w14:textId="77777777" w:rsidR="00E17E0F" w:rsidRPr="006D352C" w:rsidRDefault="00E17E0F" w:rsidP="006D352C">
      <w:pPr>
        <w:pStyle w:val="p1"/>
        <w:ind w:left="360"/>
        <w:jc w:val="both"/>
        <w:rPr>
          <w:rFonts w:ascii="Arial" w:hAnsi="Arial" w:cs="Arial"/>
          <w:sz w:val="28"/>
          <w:szCs w:val="28"/>
        </w:rPr>
      </w:pPr>
      <w:r w:rsidRPr="006D352C">
        <w:rPr>
          <w:rStyle w:val="s1"/>
          <w:rFonts w:ascii="Arial" w:hAnsi="Arial" w:cs="Arial"/>
          <w:sz w:val="28"/>
          <w:szCs w:val="28"/>
        </w:rPr>
        <w:t>“También ya tenemos listo el polo industrial de la aduana. Se olvidan de pagar impuestos, nada de impuesto de comercio exterior, nada de derechos, nada de ICR y esto pues no lo tiene nadie más. Somos el número uno en nearshoring y ahora con estos polos libres de impuestos nos van a llegar las empresas”, agregó.</w:t>
      </w:r>
    </w:p>
    <w:p w14:paraId="5F81FEF8" w14:textId="77777777" w:rsidR="00E17E0F" w:rsidRPr="006D352C" w:rsidRDefault="00E17E0F" w:rsidP="006D352C">
      <w:pPr>
        <w:pStyle w:val="p2"/>
        <w:ind w:left="360"/>
        <w:jc w:val="both"/>
        <w:rPr>
          <w:rFonts w:ascii="Arial" w:hAnsi="Arial" w:cs="Arial"/>
          <w:sz w:val="28"/>
          <w:szCs w:val="28"/>
        </w:rPr>
      </w:pPr>
    </w:p>
    <w:p w14:paraId="191F5A45" w14:textId="77777777" w:rsidR="00E17E0F" w:rsidRPr="006D352C" w:rsidRDefault="00E17E0F" w:rsidP="006D352C">
      <w:pPr>
        <w:pStyle w:val="p1"/>
        <w:ind w:left="360"/>
        <w:jc w:val="both"/>
        <w:rPr>
          <w:rFonts w:ascii="Arial" w:hAnsi="Arial" w:cs="Arial"/>
          <w:sz w:val="28"/>
          <w:szCs w:val="28"/>
        </w:rPr>
      </w:pPr>
      <w:r w:rsidRPr="006D352C">
        <w:rPr>
          <w:rStyle w:val="s1"/>
          <w:rFonts w:ascii="Arial" w:hAnsi="Arial" w:cs="Arial"/>
          <w:sz w:val="28"/>
          <w:szCs w:val="28"/>
        </w:rPr>
        <w:t xml:space="preserve">Como parte de su gira de trabajo en Nueva York, el Mandatario estatal sostuvo un encuentro con JP Morgan con el propósito de presentar las principales oportunidades estratégicas de inversión </w:t>
      </w:r>
      <w:proofErr w:type="gramStart"/>
      <w:r w:rsidRPr="006D352C">
        <w:rPr>
          <w:rStyle w:val="s1"/>
          <w:rFonts w:ascii="Arial" w:hAnsi="Arial" w:cs="Arial"/>
          <w:sz w:val="28"/>
          <w:szCs w:val="28"/>
        </w:rPr>
        <w:t>del</w:t>
      </w:r>
      <w:proofErr w:type="gramEnd"/>
      <w:r w:rsidRPr="006D352C">
        <w:rPr>
          <w:rStyle w:val="s1"/>
          <w:rFonts w:ascii="Arial" w:hAnsi="Arial" w:cs="Arial"/>
          <w:sz w:val="28"/>
          <w:szCs w:val="28"/>
        </w:rPr>
        <w:t xml:space="preserve"> Estado y explorar posibles esquemas de colaboración y </w:t>
      </w:r>
      <w:r w:rsidRPr="006D352C">
        <w:rPr>
          <w:rStyle w:val="s1"/>
          <w:rFonts w:ascii="Arial" w:hAnsi="Arial" w:cs="Arial"/>
          <w:sz w:val="28"/>
          <w:szCs w:val="28"/>
        </w:rPr>
        <w:lastRenderedPageBreak/>
        <w:t>proyectos de inversión en sectores prioritarios para el desarrollo económico de Nuevo León</w:t>
      </w:r>
    </w:p>
    <w:p w14:paraId="62D6CB4D" w14:textId="77777777" w:rsidR="00E17E0F" w:rsidRPr="006D352C" w:rsidRDefault="00E17E0F" w:rsidP="006D352C">
      <w:pPr>
        <w:pStyle w:val="p2"/>
        <w:ind w:left="360"/>
        <w:jc w:val="both"/>
        <w:rPr>
          <w:rFonts w:ascii="Arial" w:hAnsi="Arial" w:cs="Arial"/>
          <w:sz w:val="28"/>
          <w:szCs w:val="28"/>
        </w:rPr>
      </w:pPr>
    </w:p>
    <w:p w14:paraId="654238B0" w14:textId="675FAB3D" w:rsidR="00E17E0F" w:rsidRPr="006D352C" w:rsidRDefault="00E17E0F" w:rsidP="006D352C">
      <w:pPr>
        <w:pStyle w:val="p1"/>
        <w:ind w:left="360"/>
        <w:jc w:val="both"/>
        <w:rPr>
          <w:rFonts w:ascii="Arial" w:hAnsi="Arial" w:cs="Arial"/>
          <w:sz w:val="28"/>
          <w:szCs w:val="28"/>
        </w:rPr>
      </w:pPr>
      <w:r w:rsidRPr="006D352C">
        <w:rPr>
          <w:rStyle w:val="s1"/>
          <w:rFonts w:ascii="Arial" w:hAnsi="Arial" w:cs="Arial"/>
          <w:sz w:val="28"/>
          <w:szCs w:val="28"/>
        </w:rPr>
        <w:t xml:space="preserve">En la reunión estuvieron presentes Emmanuel Loo, Subsecretario de Inversión, Innovación e Inteligencia Artificial de la Secretaría de Economía de Nuevo León; Raimundo Langlois, </w:t>
      </w:r>
      <w:r w:rsidR="00270768" w:rsidRPr="006D352C">
        <w:rPr>
          <w:rStyle w:val="s1"/>
          <w:rFonts w:ascii="Arial" w:hAnsi="Arial" w:cs="Arial"/>
          <w:sz w:val="28"/>
          <w:szCs w:val="28"/>
        </w:rPr>
        <w:t>director general</w:t>
      </w:r>
      <w:r w:rsidRPr="006D352C">
        <w:rPr>
          <w:rStyle w:val="s1"/>
          <w:rFonts w:ascii="Arial" w:hAnsi="Arial" w:cs="Arial"/>
          <w:sz w:val="28"/>
          <w:szCs w:val="28"/>
        </w:rPr>
        <w:t xml:space="preserve"> de JP Morgan; y Gonzalo Obregón, Socio de Latam Capital Advisors (LCA).</w:t>
      </w:r>
    </w:p>
    <w:p w14:paraId="3885B179" w14:textId="77777777" w:rsidR="00E17E0F" w:rsidRPr="006D352C" w:rsidRDefault="00E17E0F" w:rsidP="006D352C">
      <w:pPr>
        <w:pStyle w:val="p2"/>
        <w:ind w:left="360"/>
        <w:jc w:val="both"/>
        <w:rPr>
          <w:rFonts w:ascii="Arial" w:hAnsi="Arial" w:cs="Arial"/>
          <w:sz w:val="28"/>
          <w:szCs w:val="28"/>
        </w:rPr>
      </w:pPr>
    </w:p>
    <w:p w14:paraId="7BF63A42" w14:textId="77777777" w:rsidR="00E17E0F" w:rsidRPr="006D352C" w:rsidRDefault="00E17E0F" w:rsidP="006D352C">
      <w:pPr>
        <w:pStyle w:val="p1"/>
        <w:ind w:left="360"/>
        <w:jc w:val="both"/>
        <w:rPr>
          <w:rFonts w:ascii="Arial" w:hAnsi="Arial" w:cs="Arial"/>
          <w:sz w:val="28"/>
          <w:szCs w:val="28"/>
        </w:rPr>
      </w:pPr>
      <w:r w:rsidRPr="006D352C">
        <w:rPr>
          <w:rStyle w:val="s1"/>
          <w:rFonts w:ascii="Arial" w:hAnsi="Arial" w:cs="Arial"/>
          <w:sz w:val="28"/>
          <w:szCs w:val="28"/>
        </w:rPr>
        <w:t>Además, realizó una mesa de trabajo con directivos de Sumitomo Mitsui Banking Corporation (SMBC), con el fin de impulsar las relaciones y la presencia en Nuevo León, además de explorar áreas de colaboración.</w:t>
      </w:r>
    </w:p>
    <w:p w14:paraId="3025E4DF" w14:textId="77777777" w:rsidR="00E17E0F" w:rsidRPr="006D352C" w:rsidRDefault="00E17E0F" w:rsidP="006D352C">
      <w:pPr>
        <w:pStyle w:val="p2"/>
        <w:ind w:left="360"/>
        <w:jc w:val="both"/>
        <w:rPr>
          <w:rFonts w:ascii="Arial" w:hAnsi="Arial" w:cs="Arial"/>
          <w:sz w:val="28"/>
          <w:szCs w:val="28"/>
        </w:rPr>
      </w:pPr>
    </w:p>
    <w:p w14:paraId="38CA1242" w14:textId="720C2E47" w:rsidR="00E17E0F" w:rsidRPr="006D352C" w:rsidRDefault="00E17E0F" w:rsidP="006D352C">
      <w:pPr>
        <w:pStyle w:val="p1"/>
        <w:ind w:left="360"/>
        <w:jc w:val="both"/>
        <w:rPr>
          <w:rFonts w:ascii="Arial" w:hAnsi="Arial" w:cs="Arial"/>
          <w:sz w:val="28"/>
          <w:szCs w:val="28"/>
        </w:rPr>
      </w:pPr>
      <w:r w:rsidRPr="006D352C">
        <w:rPr>
          <w:rStyle w:val="s1"/>
          <w:rFonts w:ascii="Arial" w:hAnsi="Arial" w:cs="Arial"/>
          <w:sz w:val="28"/>
          <w:szCs w:val="28"/>
        </w:rPr>
        <w:t xml:space="preserve">Durante el evento estuvieron presentes Juan C. “JC” Kreutz, </w:t>
      </w:r>
      <w:r w:rsidR="001D7BC5" w:rsidRPr="006D352C">
        <w:rPr>
          <w:rStyle w:val="s1"/>
          <w:rFonts w:ascii="Arial" w:hAnsi="Arial" w:cs="Arial"/>
          <w:sz w:val="28"/>
          <w:szCs w:val="28"/>
        </w:rPr>
        <w:t>director</w:t>
      </w:r>
      <w:r w:rsidRPr="006D352C">
        <w:rPr>
          <w:rStyle w:val="s1"/>
          <w:rFonts w:ascii="Arial" w:hAnsi="Arial" w:cs="Arial"/>
          <w:sz w:val="28"/>
          <w:szCs w:val="28"/>
        </w:rPr>
        <w:t xml:space="preserve"> Adjunto de SMBC Group en las Américas y </w:t>
      </w:r>
      <w:r w:rsidR="001D7BC5" w:rsidRPr="006D352C">
        <w:rPr>
          <w:rStyle w:val="s1"/>
          <w:rFonts w:ascii="Arial" w:hAnsi="Arial" w:cs="Arial"/>
          <w:sz w:val="28"/>
          <w:szCs w:val="28"/>
        </w:rPr>
        <w:t>director</w:t>
      </w:r>
      <w:r w:rsidRPr="006D352C">
        <w:rPr>
          <w:rStyle w:val="s1"/>
          <w:rFonts w:ascii="Arial" w:hAnsi="Arial" w:cs="Arial"/>
          <w:sz w:val="28"/>
          <w:szCs w:val="28"/>
        </w:rPr>
        <w:t xml:space="preserve"> de Soluciones de Financiamiento Estructurado; David González, </w:t>
      </w:r>
      <w:r w:rsidR="001D7BC5" w:rsidRPr="006D352C">
        <w:rPr>
          <w:rStyle w:val="s1"/>
          <w:rFonts w:ascii="Arial" w:hAnsi="Arial" w:cs="Arial"/>
          <w:sz w:val="28"/>
          <w:szCs w:val="28"/>
        </w:rPr>
        <w:t>director</w:t>
      </w:r>
      <w:r w:rsidRPr="006D352C">
        <w:rPr>
          <w:rStyle w:val="s1"/>
          <w:rFonts w:ascii="Arial" w:hAnsi="Arial" w:cs="Arial"/>
          <w:sz w:val="28"/>
          <w:szCs w:val="28"/>
        </w:rPr>
        <w:t xml:space="preserve"> del Grupo de Financiamiento de Proyectos para América Latina; Juan Francisco Toro, Gerente General y </w:t>
      </w:r>
      <w:r w:rsidR="001D7BC5" w:rsidRPr="006D352C">
        <w:rPr>
          <w:rStyle w:val="s1"/>
          <w:rFonts w:ascii="Arial" w:hAnsi="Arial" w:cs="Arial"/>
          <w:sz w:val="28"/>
          <w:szCs w:val="28"/>
        </w:rPr>
        <w:t>director ejecutivo</w:t>
      </w:r>
      <w:r w:rsidRPr="006D352C">
        <w:rPr>
          <w:rStyle w:val="s1"/>
          <w:rFonts w:ascii="Arial" w:hAnsi="Arial" w:cs="Arial"/>
          <w:sz w:val="28"/>
          <w:szCs w:val="28"/>
        </w:rPr>
        <w:t xml:space="preserve"> de SMBC SOFOM México; y Emmanuel Loo, Subsecretario de Inversión, Innovación e Inteligencia Artificial de la Secretaría de Economía de Nuevo León.</w:t>
      </w:r>
    </w:p>
    <w:p w14:paraId="3B2B4040" w14:textId="77777777" w:rsidR="00E17E0F" w:rsidRPr="006D352C" w:rsidRDefault="00E17E0F" w:rsidP="006D352C">
      <w:pPr>
        <w:pStyle w:val="p2"/>
        <w:ind w:left="360"/>
        <w:jc w:val="both"/>
        <w:rPr>
          <w:rFonts w:ascii="Arial" w:hAnsi="Arial" w:cs="Arial"/>
          <w:sz w:val="28"/>
          <w:szCs w:val="28"/>
        </w:rPr>
      </w:pPr>
    </w:p>
    <w:p w14:paraId="054C9BAA" w14:textId="4ABC8246" w:rsidR="00E17E0F" w:rsidRPr="006D352C" w:rsidRDefault="00E17E0F" w:rsidP="006D352C">
      <w:pPr>
        <w:pStyle w:val="p1"/>
        <w:ind w:left="360"/>
        <w:jc w:val="both"/>
        <w:rPr>
          <w:rFonts w:ascii="Arial" w:hAnsi="Arial" w:cs="Arial"/>
          <w:sz w:val="28"/>
          <w:szCs w:val="28"/>
        </w:rPr>
      </w:pPr>
      <w:r w:rsidRPr="006D352C">
        <w:rPr>
          <w:rStyle w:val="s1"/>
          <w:rFonts w:ascii="Arial" w:hAnsi="Arial" w:cs="Arial"/>
          <w:sz w:val="28"/>
          <w:szCs w:val="28"/>
        </w:rPr>
        <w:t xml:space="preserve">Posteriormente se reunió con directivos de la empresa Prologis, donde estuvieron presentes Federico Cantú, </w:t>
      </w:r>
      <w:r w:rsidR="001D7BC5" w:rsidRPr="006D352C">
        <w:rPr>
          <w:rStyle w:val="s1"/>
          <w:rFonts w:ascii="Arial" w:hAnsi="Arial" w:cs="Arial"/>
          <w:sz w:val="28"/>
          <w:szCs w:val="28"/>
        </w:rPr>
        <w:t>vicepresidente</w:t>
      </w:r>
      <w:r w:rsidRPr="006D352C">
        <w:rPr>
          <w:rStyle w:val="s1"/>
          <w:rFonts w:ascii="Arial" w:hAnsi="Arial" w:cs="Arial"/>
          <w:sz w:val="28"/>
          <w:szCs w:val="28"/>
        </w:rPr>
        <w:t xml:space="preserve"> Sénior y </w:t>
      </w:r>
      <w:r w:rsidR="001D7BC5" w:rsidRPr="006D352C">
        <w:rPr>
          <w:rStyle w:val="s1"/>
          <w:rFonts w:ascii="Arial" w:hAnsi="Arial" w:cs="Arial"/>
          <w:sz w:val="28"/>
          <w:szCs w:val="28"/>
        </w:rPr>
        <w:t>jefe</w:t>
      </w:r>
      <w:r w:rsidRPr="006D352C">
        <w:rPr>
          <w:rStyle w:val="s1"/>
          <w:rFonts w:ascii="Arial" w:hAnsi="Arial" w:cs="Arial"/>
          <w:sz w:val="28"/>
          <w:szCs w:val="28"/>
        </w:rPr>
        <w:t xml:space="preserve"> de Operaciones de Prologis México; y Santiago Lozano, Asesor Comercial de Prologis México, con quien también se busca explorar colaboraciones y oportunidades de inversión.</w:t>
      </w:r>
    </w:p>
    <w:p w14:paraId="764B09DD" w14:textId="66FC7603" w:rsidR="0092409C" w:rsidRPr="006D352C" w:rsidRDefault="0092409C" w:rsidP="006D352C">
      <w:pPr>
        <w:ind w:left="360"/>
        <w:jc w:val="both"/>
        <w:rPr>
          <w:rFonts w:ascii="Arial" w:hAnsi="Arial" w:cs="Arial"/>
          <w:sz w:val="28"/>
          <w:szCs w:val="28"/>
        </w:rPr>
      </w:pPr>
    </w:p>
    <w:p w14:paraId="78763BE5" w14:textId="5117DFA3" w:rsidR="00EA29FA" w:rsidRPr="006D352C" w:rsidRDefault="00EA29FA" w:rsidP="006D352C">
      <w:pPr>
        <w:ind w:left="360"/>
        <w:jc w:val="both"/>
        <w:rPr>
          <w:rFonts w:ascii="Arial" w:hAnsi="Arial" w:cs="Arial"/>
          <w:bCs/>
          <w:color w:val="323E4F"/>
          <w:sz w:val="28"/>
          <w:szCs w:val="28"/>
        </w:rPr>
      </w:pPr>
    </w:p>
    <w:sectPr w:rsidR="00EA29FA" w:rsidRPr="006D352C" w:rsidSect="00625AAC">
      <w:headerReference w:type="default" r:id="rId8"/>
      <w:footerReference w:type="default" r:id="rId9"/>
      <w:pgSz w:w="12240" w:h="15840" w:code="1"/>
      <w:pgMar w:top="2516" w:right="1800" w:bottom="1618" w:left="1800" w:header="720" w:footer="1527"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8E23F2D" w14:textId="77777777" w:rsidR="003E28C3" w:rsidRDefault="003E28C3" w:rsidP="00E83348">
      <w:r>
        <w:separator/>
      </w:r>
    </w:p>
  </w:endnote>
  <w:endnote w:type="continuationSeparator" w:id="0">
    <w:p w14:paraId="67541262" w14:textId="77777777" w:rsidR="003E28C3" w:rsidRDefault="003E28C3" w:rsidP="00E833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MS Gothic"/>
    <w:panose1 w:val="02020609040205080304"/>
    <w:charset w:val="80"/>
    <w:family w:val="roman"/>
    <w:notTrueType/>
    <w:pitch w:val="fixed"/>
    <w:sig w:usb0="00000000" w:usb1="08070000" w:usb2="00000010" w:usb3="00000000" w:csb0="00020000" w:csb1="00000000"/>
  </w:font>
  <w:font w:name="Lucida Grande">
    <w:charset w:val="00"/>
    <w:family w:val="swiss"/>
    <w:pitch w:val="variable"/>
    <w:sig w:usb0="E1000AEF" w:usb1="5000A1FF" w:usb2="00000000" w:usb3="00000000" w:csb0="000001BF" w:csb1="00000000"/>
  </w:font>
  <w:font w:name=".AppleSystemUIFont">
    <w:altName w:val="Cambria"/>
    <w:charset w:val="00"/>
    <w:family w:val="roman"/>
    <w:pitch w:val="default"/>
  </w:font>
  <w:font w:name="UICTFontTextStyleBody">
    <w:altName w:val="Cambria"/>
    <w:charset w:val="00"/>
    <w:family w:val="roman"/>
    <w:pitch w:val="default"/>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1F41968" w14:textId="54CC7C59" w:rsidR="00E93E9E" w:rsidRDefault="00E93E9E">
    <w:pPr>
      <w:pStyle w:val="Piedepgina"/>
      <w:rPr>
        <w:noProof/>
        <w:lang w:eastAsia="es-MX"/>
      </w:rPr>
    </w:pPr>
    <w:r>
      <w:rPr>
        <w:noProof/>
        <w:lang w:eastAsia="es-MX"/>
      </w:rPr>
      <w:drawing>
        <wp:anchor distT="0" distB="0" distL="114300" distR="114300" simplePos="0" relativeHeight="251660288" behindDoc="1" locked="0" layoutInCell="1" allowOverlap="1" wp14:anchorId="0521A64F" wp14:editId="4C113FE0">
          <wp:simplePos x="0" y="0"/>
          <wp:positionH relativeFrom="column">
            <wp:posOffset>-1143000</wp:posOffset>
          </wp:positionH>
          <wp:positionV relativeFrom="paragraph">
            <wp:posOffset>32385</wp:posOffset>
          </wp:positionV>
          <wp:extent cx="7783830" cy="1337945"/>
          <wp:effectExtent l="0" t="0" r="7620" b="0"/>
          <wp:wrapNone/>
          <wp:docPr id="20"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9273980" name="Imagen 1389273980"/>
                  <pic:cNvPicPr/>
                </pic:nvPicPr>
                <pic:blipFill rotWithShape="1">
                  <a:blip r:embed="rId1"/>
                  <a:srcRect t="86716"/>
                  <a:stretch/>
                </pic:blipFill>
                <pic:spPr bwMode="auto">
                  <a:xfrm>
                    <a:off x="0" y="0"/>
                    <a:ext cx="7783830" cy="133794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5489C539" w14:textId="552DB02C" w:rsidR="00E93E9E" w:rsidRDefault="00E93E9E">
    <w:pPr>
      <w:pStyle w:val="Piedepgina"/>
      <w:rPr>
        <w:noProof/>
        <w:lang w:eastAsia="es-MX"/>
      </w:rPr>
    </w:pPr>
  </w:p>
  <w:p w14:paraId="72CC6970" w14:textId="0A23B7AD" w:rsidR="00E93E9E" w:rsidRDefault="00E93E9E">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B119BE1" w14:textId="77777777" w:rsidR="003E28C3" w:rsidRDefault="003E28C3" w:rsidP="00E83348">
      <w:r>
        <w:separator/>
      </w:r>
    </w:p>
  </w:footnote>
  <w:footnote w:type="continuationSeparator" w:id="0">
    <w:p w14:paraId="33AB4670" w14:textId="77777777" w:rsidR="003E28C3" w:rsidRDefault="003E28C3" w:rsidP="00E8334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57E1B7C" w14:textId="178E386D" w:rsidR="00E83348" w:rsidRDefault="002A60F8" w:rsidP="00163D0D">
    <w:pPr>
      <w:pStyle w:val="Encabezado"/>
      <w:tabs>
        <w:tab w:val="clear" w:pos="4320"/>
        <w:tab w:val="clear" w:pos="8640"/>
        <w:tab w:val="left" w:pos="1173"/>
      </w:tabs>
    </w:pPr>
    <w:r>
      <w:rPr>
        <w:noProof/>
        <w:lang w:eastAsia="es-MX"/>
      </w:rPr>
      <w:drawing>
        <wp:anchor distT="0" distB="0" distL="114300" distR="114300" simplePos="0" relativeHeight="251658240" behindDoc="1" locked="0" layoutInCell="1" allowOverlap="1" wp14:anchorId="41A3DFB4" wp14:editId="365FDDB9">
          <wp:simplePos x="0" y="0"/>
          <wp:positionH relativeFrom="column">
            <wp:posOffset>-1151890</wp:posOffset>
          </wp:positionH>
          <wp:positionV relativeFrom="paragraph">
            <wp:posOffset>-1170305</wp:posOffset>
          </wp:positionV>
          <wp:extent cx="7792278" cy="12834818"/>
          <wp:effectExtent l="0" t="0" r="0" b="5080"/>
          <wp:wrapNone/>
          <wp:docPr id="19" name="Imagen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7191070" name="Imagen 1237191070"/>
                  <pic:cNvPicPr/>
                </pic:nvPicPr>
                <pic:blipFill>
                  <a:blip r:embed="rId1"/>
                  <a:stretch>
                    <a:fillRect/>
                  </a:stretch>
                </pic:blipFill>
                <pic:spPr>
                  <a:xfrm>
                    <a:off x="0" y="0"/>
                    <a:ext cx="7792278" cy="12834818"/>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D98395C"/>
    <w:multiLevelType w:val="hybridMultilevel"/>
    <w:tmpl w:val="7FAE9FB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 w15:restartNumberingAfterBreak="0">
    <w:nsid w:val="0FFE2DB8"/>
    <w:multiLevelType w:val="hybridMultilevel"/>
    <w:tmpl w:val="2B7CBA7C"/>
    <w:lvl w:ilvl="0" w:tplc="CA3A8B36">
      <w:start w:val="22"/>
      <w:numFmt w:val="decimal"/>
      <w:lvlText w:val="%1."/>
      <w:lvlJc w:val="left"/>
      <w:pPr>
        <w:ind w:left="1353"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15:restartNumberingAfterBreak="0">
    <w:nsid w:val="1E2645D6"/>
    <w:multiLevelType w:val="hybridMultilevel"/>
    <w:tmpl w:val="D3FAD19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 w15:restartNumberingAfterBreak="0">
    <w:nsid w:val="1F8C64C8"/>
    <w:multiLevelType w:val="hybridMultilevel"/>
    <w:tmpl w:val="5ED21144"/>
    <w:lvl w:ilvl="0" w:tplc="B3BE37AE">
      <w:start w:val="1"/>
      <w:numFmt w:val="decimal"/>
      <w:lvlText w:val="%1."/>
      <w:lvlJc w:val="left"/>
      <w:pPr>
        <w:ind w:left="720" w:hanging="360"/>
      </w:pPr>
      <w:rPr>
        <w:rFonts w:ascii="Calibri" w:eastAsia="Times New Roman" w:hAnsi="Calibri" w:cs="Times New Roman"/>
        <w:b w:val="0"/>
        <w:i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15:restartNumberingAfterBreak="0">
    <w:nsid w:val="21672F73"/>
    <w:multiLevelType w:val="hybridMultilevel"/>
    <w:tmpl w:val="23305B94"/>
    <w:lvl w:ilvl="0" w:tplc="4D2ABA8C">
      <w:start w:val="10"/>
      <w:numFmt w:val="decimal"/>
      <w:lvlText w:val="%1."/>
      <w:lvlJc w:val="left"/>
      <w:pPr>
        <w:ind w:left="1440" w:hanging="360"/>
      </w:pPr>
      <w:rPr>
        <w:rFonts w:hint="default"/>
      </w:rPr>
    </w:lvl>
    <w:lvl w:ilvl="1" w:tplc="080A0019" w:tentative="1">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5" w15:restartNumberingAfterBreak="0">
    <w:nsid w:val="327F7BD5"/>
    <w:multiLevelType w:val="hybridMultilevel"/>
    <w:tmpl w:val="E5D82DFE"/>
    <w:lvl w:ilvl="0" w:tplc="338037CE">
      <w:start w:val="35"/>
      <w:numFmt w:val="decimal"/>
      <w:lvlText w:val="%1."/>
      <w:lvlJc w:val="left"/>
      <w:pPr>
        <w:ind w:left="108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15:restartNumberingAfterBreak="0">
    <w:nsid w:val="35CB5FC8"/>
    <w:multiLevelType w:val="hybridMultilevel"/>
    <w:tmpl w:val="93DE2A62"/>
    <w:lvl w:ilvl="0" w:tplc="6CF0A402">
      <w:start w:val="8"/>
      <w:numFmt w:val="decimal"/>
      <w:lvlText w:val="%1."/>
      <w:lvlJc w:val="left"/>
      <w:pPr>
        <w:ind w:left="1353"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 w15:restartNumberingAfterBreak="0">
    <w:nsid w:val="36581630"/>
    <w:multiLevelType w:val="hybridMultilevel"/>
    <w:tmpl w:val="AD66A53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8" w15:restartNumberingAfterBreak="0">
    <w:nsid w:val="36952C03"/>
    <w:multiLevelType w:val="hybridMultilevel"/>
    <w:tmpl w:val="6B446ED8"/>
    <w:lvl w:ilvl="0" w:tplc="606811A0">
      <w:start w:val="5"/>
      <w:numFmt w:val="decimal"/>
      <w:lvlText w:val="%1."/>
      <w:lvlJc w:val="left"/>
      <w:pPr>
        <w:ind w:left="1080" w:hanging="360"/>
      </w:pPr>
      <w:rPr>
        <w:rFonts w:hint="default"/>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9" w15:restartNumberingAfterBreak="0">
    <w:nsid w:val="38C75EA1"/>
    <w:multiLevelType w:val="hybridMultilevel"/>
    <w:tmpl w:val="C5D8744E"/>
    <w:lvl w:ilvl="0" w:tplc="C33A427E">
      <w:start w:val="10"/>
      <w:numFmt w:val="decimal"/>
      <w:lvlText w:val="%1."/>
      <w:lvlJc w:val="left"/>
      <w:pPr>
        <w:ind w:left="1080" w:hanging="360"/>
      </w:pPr>
      <w:rPr>
        <w:rFonts w:hint="default"/>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10" w15:restartNumberingAfterBreak="0">
    <w:nsid w:val="405B148D"/>
    <w:multiLevelType w:val="hybridMultilevel"/>
    <w:tmpl w:val="F514BF60"/>
    <w:lvl w:ilvl="0" w:tplc="4D8A0E3A">
      <w:start w:val="4"/>
      <w:numFmt w:val="decimal"/>
      <w:lvlText w:val="%1."/>
      <w:lvlJc w:val="left"/>
      <w:pPr>
        <w:ind w:left="1080" w:hanging="360"/>
      </w:pPr>
      <w:rPr>
        <w:rFonts w:hint="default"/>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11" w15:restartNumberingAfterBreak="0">
    <w:nsid w:val="530645B3"/>
    <w:multiLevelType w:val="hybridMultilevel"/>
    <w:tmpl w:val="512A3826"/>
    <w:lvl w:ilvl="0" w:tplc="D8E092B4">
      <w:start w:val="15"/>
      <w:numFmt w:val="decimal"/>
      <w:lvlText w:val="%1."/>
      <w:lvlJc w:val="left"/>
      <w:pPr>
        <w:ind w:left="1070" w:hanging="360"/>
      </w:pPr>
      <w:rPr>
        <w:rFonts w:hint="default"/>
      </w:rPr>
    </w:lvl>
    <w:lvl w:ilvl="1" w:tplc="080A0019" w:tentative="1">
      <w:start w:val="1"/>
      <w:numFmt w:val="lowerLetter"/>
      <w:lvlText w:val="%2."/>
      <w:lvlJc w:val="left"/>
      <w:pPr>
        <w:ind w:left="1157" w:hanging="360"/>
      </w:pPr>
    </w:lvl>
    <w:lvl w:ilvl="2" w:tplc="080A001B" w:tentative="1">
      <w:start w:val="1"/>
      <w:numFmt w:val="lowerRoman"/>
      <w:lvlText w:val="%3."/>
      <w:lvlJc w:val="right"/>
      <w:pPr>
        <w:ind w:left="1877" w:hanging="180"/>
      </w:pPr>
    </w:lvl>
    <w:lvl w:ilvl="3" w:tplc="080A000F" w:tentative="1">
      <w:start w:val="1"/>
      <w:numFmt w:val="decimal"/>
      <w:lvlText w:val="%4."/>
      <w:lvlJc w:val="left"/>
      <w:pPr>
        <w:ind w:left="2597" w:hanging="360"/>
      </w:pPr>
    </w:lvl>
    <w:lvl w:ilvl="4" w:tplc="080A0019" w:tentative="1">
      <w:start w:val="1"/>
      <w:numFmt w:val="lowerLetter"/>
      <w:lvlText w:val="%5."/>
      <w:lvlJc w:val="left"/>
      <w:pPr>
        <w:ind w:left="3317" w:hanging="360"/>
      </w:pPr>
    </w:lvl>
    <w:lvl w:ilvl="5" w:tplc="080A001B" w:tentative="1">
      <w:start w:val="1"/>
      <w:numFmt w:val="lowerRoman"/>
      <w:lvlText w:val="%6."/>
      <w:lvlJc w:val="right"/>
      <w:pPr>
        <w:ind w:left="4037" w:hanging="180"/>
      </w:pPr>
    </w:lvl>
    <w:lvl w:ilvl="6" w:tplc="080A000F" w:tentative="1">
      <w:start w:val="1"/>
      <w:numFmt w:val="decimal"/>
      <w:lvlText w:val="%7."/>
      <w:lvlJc w:val="left"/>
      <w:pPr>
        <w:ind w:left="4757" w:hanging="360"/>
      </w:pPr>
    </w:lvl>
    <w:lvl w:ilvl="7" w:tplc="080A0019" w:tentative="1">
      <w:start w:val="1"/>
      <w:numFmt w:val="lowerLetter"/>
      <w:lvlText w:val="%8."/>
      <w:lvlJc w:val="left"/>
      <w:pPr>
        <w:ind w:left="5477" w:hanging="360"/>
      </w:pPr>
    </w:lvl>
    <w:lvl w:ilvl="8" w:tplc="080A001B" w:tentative="1">
      <w:start w:val="1"/>
      <w:numFmt w:val="lowerRoman"/>
      <w:lvlText w:val="%9."/>
      <w:lvlJc w:val="right"/>
      <w:pPr>
        <w:ind w:left="6197" w:hanging="180"/>
      </w:pPr>
    </w:lvl>
  </w:abstractNum>
  <w:abstractNum w:abstractNumId="12" w15:restartNumberingAfterBreak="0">
    <w:nsid w:val="580908AC"/>
    <w:multiLevelType w:val="hybridMultilevel"/>
    <w:tmpl w:val="C07245CC"/>
    <w:lvl w:ilvl="0" w:tplc="080A0001">
      <w:start w:val="1"/>
      <w:numFmt w:val="bullet"/>
      <w:lvlText w:val=""/>
      <w:lvlJc w:val="left"/>
      <w:pPr>
        <w:ind w:left="1800" w:hanging="360"/>
      </w:pPr>
      <w:rPr>
        <w:rFonts w:ascii="Symbol" w:hAnsi="Symbol" w:hint="default"/>
      </w:rPr>
    </w:lvl>
    <w:lvl w:ilvl="1" w:tplc="080A0003" w:tentative="1">
      <w:start w:val="1"/>
      <w:numFmt w:val="bullet"/>
      <w:lvlText w:val="o"/>
      <w:lvlJc w:val="left"/>
      <w:pPr>
        <w:ind w:left="2520" w:hanging="360"/>
      </w:pPr>
      <w:rPr>
        <w:rFonts w:ascii="Courier New" w:hAnsi="Courier New" w:cs="Courier New" w:hint="default"/>
      </w:rPr>
    </w:lvl>
    <w:lvl w:ilvl="2" w:tplc="080A0005" w:tentative="1">
      <w:start w:val="1"/>
      <w:numFmt w:val="bullet"/>
      <w:lvlText w:val=""/>
      <w:lvlJc w:val="left"/>
      <w:pPr>
        <w:ind w:left="3240" w:hanging="360"/>
      </w:pPr>
      <w:rPr>
        <w:rFonts w:ascii="Wingdings" w:hAnsi="Wingdings" w:hint="default"/>
      </w:rPr>
    </w:lvl>
    <w:lvl w:ilvl="3" w:tplc="080A0001" w:tentative="1">
      <w:start w:val="1"/>
      <w:numFmt w:val="bullet"/>
      <w:lvlText w:val=""/>
      <w:lvlJc w:val="left"/>
      <w:pPr>
        <w:ind w:left="3960" w:hanging="360"/>
      </w:pPr>
      <w:rPr>
        <w:rFonts w:ascii="Symbol" w:hAnsi="Symbol" w:hint="default"/>
      </w:rPr>
    </w:lvl>
    <w:lvl w:ilvl="4" w:tplc="080A0003" w:tentative="1">
      <w:start w:val="1"/>
      <w:numFmt w:val="bullet"/>
      <w:lvlText w:val="o"/>
      <w:lvlJc w:val="left"/>
      <w:pPr>
        <w:ind w:left="4680" w:hanging="360"/>
      </w:pPr>
      <w:rPr>
        <w:rFonts w:ascii="Courier New" w:hAnsi="Courier New" w:cs="Courier New" w:hint="default"/>
      </w:rPr>
    </w:lvl>
    <w:lvl w:ilvl="5" w:tplc="080A0005" w:tentative="1">
      <w:start w:val="1"/>
      <w:numFmt w:val="bullet"/>
      <w:lvlText w:val=""/>
      <w:lvlJc w:val="left"/>
      <w:pPr>
        <w:ind w:left="5400" w:hanging="360"/>
      </w:pPr>
      <w:rPr>
        <w:rFonts w:ascii="Wingdings" w:hAnsi="Wingdings" w:hint="default"/>
      </w:rPr>
    </w:lvl>
    <w:lvl w:ilvl="6" w:tplc="080A0001" w:tentative="1">
      <w:start w:val="1"/>
      <w:numFmt w:val="bullet"/>
      <w:lvlText w:val=""/>
      <w:lvlJc w:val="left"/>
      <w:pPr>
        <w:ind w:left="6120" w:hanging="360"/>
      </w:pPr>
      <w:rPr>
        <w:rFonts w:ascii="Symbol" w:hAnsi="Symbol" w:hint="default"/>
      </w:rPr>
    </w:lvl>
    <w:lvl w:ilvl="7" w:tplc="080A0003" w:tentative="1">
      <w:start w:val="1"/>
      <w:numFmt w:val="bullet"/>
      <w:lvlText w:val="o"/>
      <w:lvlJc w:val="left"/>
      <w:pPr>
        <w:ind w:left="6840" w:hanging="360"/>
      </w:pPr>
      <w:rPr>
        <w:rFonts w:ascii="Courier New" w:hAnsi="Courier New" w:cs="Courier New" w:hint="default"/>
      </w:rPr>
    </w:lvl>
    <w:lvl w:ilvl="8" w:tplc="080A0005" w:tentative="1">
      <w:start w:val="1"/>
      <w:numFmt w:val="bullet"/>
      <w:lvlText w:val=""/>
      <w:lvlJc w:val="left"/>
      <w:pPr>
        <w:ind w:left="7560" w:hanging="360"/>
      </w:pPr>
      <w:rPr>
        <w:rFonts w:ascii="Wingdings" w:hAnsi="Wingdings" w:hint="default"/>
      </w:rPr>
    </w:lvl>
  </w:abstractNum>
  <w:abstractNum w:abstractNumId="13" w15:restartNumberingAfterBreak="0">
    <w:nsid w:val="5C630C82"/>
    <w:multiLevelType w:val="hybridMultilevel"/>
    <w:tmpl w:val="329AAA36"/>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4" w15:restartNumberingAfterBreak="0">
    <w:nsid w:val="65CE5810"/>
    <w:multiLevelType w:val="hybridMultilevel"/>
    <w:tmpl w:val="19C854BC"/>
    <w:lvl w:ilvl="0" w:tplc="1BEEFF6A">
      <w:start w:val="17"/>
      <w:numFmt w:val="decimal"/>
      <w:lvlText w:val="%1."/>
      <w:lvlJc w:val="left"/>
      <w:pPr>
        <w:ind w:left="1440" w:hanging="360"/>
      </w:pPr>
      <w:rPr>
        <w:rFonts w:hint="default"/>
      </w:rPr>
    </w:lvl>
    <w:lvl w:ilvl="1" w:tplc="080A0019" w:tentative="1">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15" w15:restartNumberingAfterBreak="0">
    <w:nsid w:val="6A4931ED"/>
    <w:multiLevelType w:val="hybridMultilevel"/>
    <w:tmpl w:val="095EB18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6" w15:restartNumberingAfterBreak="0">
    <w:nsid w:val="6BED3212"/>
    <w:multiLevelType w:val="hybridMultilevel"/>
    <w:tmpl w:val="74E88A48"/>
    <w:lvl w:ilvl="0" w:tplc="9B4C541E">
      <w:start w:val="3"/>
      <w:numFmt w:val="bullet"/>
      <w:lvlText w:val="-"/>
      <w:lvlJc w:val="left"/>
      <w:pPr>
        <w:ind w:left="720" w:hanging="360"/>
      </w:pPr>
      <w:rPr>
        <w:rFonts w:ascii="Calibri" w:eastAsia="Times New Roman" w:hAnsi="Calibri"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7" w15:restartNumberingAfterBreak="0">
    <w:nsid w:val="6C4A1D94"/>
    <w:multiLevelType w:val="hybridMultilevel"/>
    <w:tmpl w:val="1D2679AC"/>
    <w:lvl w:ilvl="0" w:tplc="C8342D1E">
      <w:start w:val="17"/>
      <w:numFmt w:val="decimal"/>
      <w:lvlText w:val="%1."/>
      <w:lvlJc w:val="left"/>
      <w:pPr>
        <w:ind w:left="1440" w:hanging="360"/>
      </w:pPr>
      <w:rPr>
        <w:rFonts w:hint="default"/>
      </w:rPr>
    </w:lvl>
    <w:lvl w:ilvl="1" w:tplc="080A0019" w:tentative="1">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18" w15:restartNumberingAfterBreak="0">
    <w:nsid w:val="70205092"/>
    <w:multiLevelType w:val="hybridMultilevel"/>
    <w:tmpl w:val="64D6FE8E"/>
    <w:lvl w:ilvl="0" w:tplc="C5A2930C">
      <w:start w:val="19"/>
      <w:numFmt w:val="decimal"/>
      <w:lvlText w:val="%1."/>
      <w:lvlJc w:val="left"/>
      <w:pPr>
        <w:ind w:left="108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9" w15:restartNumberingAfterBreak="0">
    <w:nsid w:val="73862521"/>
    <w:multiLevelType w:val="hybridMultilevel"/>
    <w:tmpl w:val="8212936A"/>
    <w:lvl w:ilvl="0" w:tplc="B6D21040">
      <w:start w:val="12"/>
      <w:numFmt w:val="decimal"/>
      <w:lvlText w:val="%1."/>
      <w:lvlJc w:val="left"/>
      <w:pPr>
        <w:ind w:left="108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0" w15:restartNumberingAfterBreak="0">
    <w:nsid w:val="75A760E8"/>
    <w:multiLevelType w:val="hybridMultilevel"/>
    <w:tmpl w:val="7166F6B6"/>
    <w:lvl w:ilvl="0" w:tplc="DBF614C0">
      <w:start w:val="5"/>
      <w:numFmt w:val="decimal"/>
      <w:lvlText w:val="%1."/>
      <w:lvlJc w:val="left"/>
      <w:pPr>
        <w:ind w:left="1080" w:hanging="360"/>
      </w:pPr>
      <w:rPr>
        <w:rFonts w:hint="default"/>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21" w15:restartNumberingAfterBreak="0">
    <w:nsid w:val="78CC0736"/>
    <w:multiLevelType w:val="hybridMultilevel"/>
    <w:tmpl w:val="A13E746C"/>
    <w:lvl w:ilvl="0" w:tplc="764CC696">
      <w:start w:val="24"/>
      <w:numFmt w:val="decimal"/>
      <w:lvlText w:val="%1."/>
      <w:lvlJc w:val="left"/>
      <w:pPr>
        <w:ind w:left="108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abstractNumId w:val="16"/>
  </w:num>
  <w:num w:numId="2">
    <w:abstractNumId w:val="3"/>
  </w:num>
  <w:num w:numId="3">
    <w:abstractNumId w:val="8"/>
  </w:num>
  <w:num w:numId="4">
    <w:abstractNumId w:val="4"/>
  </w:num>
  <w:num w:numId="5">
    <w:abstractNumId w:val="9"/>
  </w:num>
  <w:num w:numId="6">
    <w:abstractNumId w:val="20"/>
  </w:num>
  <w:num w:numId="7">
    <w:abstractNumId w:val="12"/>
  </w:num>
  <w:num w:numId="8">
    <w:abstractNumId w:val="14"/>
  </w:num>
  <w:num w:numId="9">
    <w:abstractNumId w:val="17"/>
  </w:num>
  <w:num w:numId="10">
    <w:abstractNumId w:val="6"/>
  </w:num>
  <w:num w:numId="11">
    <w:abstractNumId w:val="11"/>
  </w:num>
  <w:num w:numId="12">
    <w:abstractNumId w:val="1"/>
  </w:num>
  <w:num w:numId="13">
    <w:abstractNumId w:val="10"/>
  </w:num>
  <w:num w:numId="14">
    <w:abstractNumId w:val="19"/>
  </w:num>
  <w:num w:numId="15">
    <w:abstractNumId w:val="18"/>
  </w:num>
  <w:num w:numId="16">
    <w:abstractNumId w:val="21"/>
  </w:num>
  <w:num w:numId="17">
    <w:abstractNumId w:val="5"/>
  </w:num>
  <w:num w:numId="18">
    <w:abstractNumId w:val="13"/>
  </w:num>
  <w:num w:numId="19">
    <w:abstractNumId w:val="2"/>
  </w:num>
  <w:num w:numId="20">
    <w:abstractNumId w:val="0"/>
  </w:num>
  <w:num w:numId="21">
    <w:abstractNumId w:val="7"/>
  </w:num>
  <w:num w:numId="2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83348"/>
    <w:rsid w:val="0000545A"/>
    <w:rsid w:val="000061C6"/>
    <w:rsid w:val="00021D24"/>
    <w:rsid w:val="00025FC4"/>
    <w:rsid w:val="00027E9E"/>
    <w:rsid w:val="00027F11"/>
    <w:rsid w:val="0003107D"/>
    <w:rsid w:val="00034ED5"/>
    <w:rsid w:val="00036E66"/>
    <w:rsid w:val="00042C08"/>
    <w:rsid w:val="0004426E"/>
    <w:rsid w:val="00051226"/>
    <w:rsid w:val="000607E0"/>
    <w:rsid w:val="000648AE"/>
    <w:rsid w:val="00066CFC"/>
    <w:rsid w:val="00067260"/>
    <w:rsid w:val="00067337"/>
    <w:rsid w:val="00070D09"/>
    <w:rsid w:val="000767EC"/>
    <w:rsid w:val="000A00B6"/>
    <w:rsid w:val="000A1946"/>
    <w:rsid w:val="000A60C8"/>
    <w:rsid w:val="000B2F61"/>
    <w:rsid w:val="000B3230"/>
    <w:rsid w:val="000B6924"/>
    <w:rsid w:val="000C7CF1"/>
    <w:rsid w:val="000D39CB"/>
    <w:rsid w:val="000D643B"/>
    <w:rsid w:val="000D7421"/>
    <w:rsid w:val="000E599E"/>
    <w:rsid w:val="000E5F86"/>
    <w:rsid w:val="000E75FC"/>
    <w:rsid w:val="000E7FE2"/>
    <w:rsid w:val="000F2A3A"/>
    <w:rsid w:val="000F2EAD"/>
    <w:rsid w:val="000F5951"/>
    <w:rsid w:val="0010008A"/>
    <w:rsid w:val="00102A41"/>
    <w:rsid w:val="00111D7A"/>
    <w:rsid w:val="00115911"/>
    <w:rsid w:val="00116D99"/>
    <w:rsid w:val="0013386D"/>
    <w:rsid w:val="00136576"/>
    <w:rsid w:val="00136A02"/>
    <w:rsid w:val="001464B2"/>
    <w:rsid w:val="0014741F"/>
    <w:rsid w:val="00153B1D"/>
    <w:rsid w:val="001545DF"/>
    <w:rsid w:val="0015532D"/>
    <w:rsid w:val="001565CE"/>
    <w:rsid w:val="00160274"/>
    <w:rsid w:val="00162279"/>
    <w:rsid w:val="00163D0D"/>
    <w:rsid w:val="00166902"/>
    <w:rsid w:val="00172991"/>
    <w:rsid w:val="001869DA"/>
    <w:rsid w:val="001927DB"/>
    <w:rsid w:val="00192BC9"/>
    <w:rsid w:val="001961EB"/>
    <w:rsid w:val="001A20A8"/>
    <w:rsid w:val="001A35C5"/>
    <w:rsid w:val="001A405E"/>
    <w:rsid w:val="001A5356"/>
    <w:rsid w:val="001B58B0"/>
    <w:rsid w:val="001C09B3"/>
    <w:rsid w:val="001C3823"/>
    <w:rsid w:val="001D42EA"/>
    <w:rsid w:val="001D763A"/>
    <w:rsid w:val="001D7BC5"/>
    <w:rsid w:val="001E5D02"/>
    <w:rsid w:val="001E6B57"/>
    <w:rsid w:val="001F38DD"/>
    <w:rsid w:val="001F3B6A"/>
    <w:rsid w:val="001F5807"/>
    <w:rsid w:val="001F610B"/>
    <w:rsid w:val="001F7033"/>
    <w:rsid w:val="00204A4A"/>
    <w:rsid w:val="00210B4B"/>
    <w:rsid w:val="00217F02"/>
    <w:rsid w:val="002209CA"/>
    <w:rsid w:val="0022358D"/>
    <w:rsid w:val="00223741"/>
    <w:rsid w:val="00230706"/>
    <w:rsid w:val="00242492"/>
    <w:rsid w:val="0024607F"/>
    <w:rsid w:val="00246CC5"/>
    <w:rsid w:val="00247A9E"/>
    <w:rsid w:val="00250D2E"/>
    <w:rsid w:val="002543DD"/>
    <w:rsid w:val="0025561A"/>
    <w:rsid w:val="00257952"/>
    <w:rsid w:val="00262F33"/>
    <w:rsid w:val="00270768"/>
    <w:rsid w:val="00295CEA"/>
    <w:rsid w:val="00297EA9"/>
    <w:rsid w:val="002A0171"/>
    <w:rsid w:val="002A60F8"/>
    <w:rsid w:val="002B15A0"/>
    <w:rsid w:val="002C45AB"/>
    <w:rsid w:val="002C5C37"/>
    <w:rsid w:val="002C6B37"/>
    <w:rsid w:val="002D17BB"/>
    <w:rsid w:val="002D2A54"/>
    <w:rsid w:val="002E5D52"/>
    <w:rsid w:val="002F14B9"/>
    <w:rsid w:val="002F2006"/>
    <w:rsid w:val="00302722"/>
    <w:rsid w:val="0030738E"/>
    <w:rsid w:val="0032037C"/>
    <w:rsid w:val="003336A3"/>
    <w:rsid w:val="003501A5"/>
    <w:rsid w:val="00351898"/>
    <w:rsid w:val="0035625A"/>
    <w:rsid w:val="00361D5D"/>
    <w:rsid w:val="00365F40"/>
    <w:rsid w:val="0037731A"/>
    <w:rsid w:val="003828CB"/>
    <w:rsid w:val="003844BF"/>
    <w:rsid w:val="00393782"/>
    <w:rsid w:val="003A315F"/>
    <w:rsid w:val="003A33FB"/>
    <w:rsid w:val="003A62D0"/>
    <w:rsid w:val="003B12B6"/>
    <w:rsid w:val="003B7C6F"/>
    <w:rsid w:val="003C65BA"/>
    <w:rsid w:val="003E28C3"/>
    <w:rsid w:val="003E3485"/>
    <w:rsid w:val="003F00B9"/>
    <w:rsid w:val="003F11AF"/>
    <w:rsid w:val="003F229B"/>
    <w:rsid w:val="003F50E0"/>
    <w:rsid w:val="003F6D38"/>
    <w:rsid w:val="00402F55"/>
    <w:rsid w:val="0042555F"/>
    <w:rsid w:val="00443F14"/>
    <w:rsid w:val="00450DF8"/>
    <w:rsid w:val="004539C9"/>
    <w:rsid w:val="004576B5"/>
    <w:rsid w:val="00464046"/>
    <w:rsid w:val="004667B8"/>
    <w:rsid w:val="00466EC5"/>
    <w:rsid w:val="0047460D"/>
    <w:rsid w:val="00476173"/>
    <w:rsid w:val="0048558B"/>
    <w:rsid w:val="00486C41"/>
    <w:rsid w:val="004A211E"/>
    <w:rsid w:val="004A3C61"/>
    <w:rsid w:val="004A47CB"/>
    <w:rsid w:val="004B0C1E"/>
    <w:rsid w:val="004B100E"/>
    <w:rsid w:val="004B238A"/>
    <w:rsid w:val="004C3EBD"/>
    <w:rsid w:val="004C6B3C"/>
    <w:rsid w:val="004D0A9A"/>
    <w:rsid w:val="004D4501"/>
    <w:rsid w:val="004D45AF"/>
    <w:rsid w:val="004F09AE"/>
    <w:rsid w:val="004F52E5"/>
    <w:rsid w:val="004F6F5A"/>
    <w:rsid w:val="00515B76"/>
    <w:rsid w:val="00517B7F"/>
    <w:rsid w:val="00530E91"/>
    <w:rsid w:val="005418C6"/>
    <w:rsid w:val="00545740"/>
    <w:rsid w:val="00561A6A"/>
    <w:rsid w:val="005634BE"/>
    <w:rsid w:val="00580ABF"/>
    <w:rsid w:val="00580E7B"/>
    <w:rsid w:val="00582ACA"/>
    <w:rsid w:val="00592F61"/>
    <w:rsid w:val="00595AA0"/>
    <w:rsid w:val="005A6904"/>
    <w:rsid w:val="005B246F"/>
    <w:rsid w:val="005C1539"/>
    <w:rsid w:val="005C2E37"/>
    <w:rsid w:val="005C3DCF"/>
    <w:rsid w:val="005C4837"/>
    <w:rsid w:val="005E0077"/>
    <w:rsid w:val="005E23D0"/>
    <w:rsid w:val="006152C6"/>
    <w:rsid w:val="00617208"/>
    <w:rsid w:val="00625AAC"/>
    <w:rsid w:val="006273DD"/>
    <w:rsid w:val="00632A06"/>
    <w:rsid w:val="00635D12"/>
    <w:rsid w:val="00637B54"/>
    <w:rsid w:val="006426DD"/>
    <w:rsid w:val="0064756B"/>
    <w:rsid w:val="006512FD"/>
    <w:rsid w:val="006519A8"/>
    <w:rsid w:val="00653915"/>
    <w:rsid w:val="00657ACD"/>
    <w:rsid w:val="00670EB3"/>
    <w:rsid w:val="00672218"/>
    <w:rsid w:val="0068304E"/>
    <w:rsid w:val="00687125"/>
    <w:rsid w:val="006955DB"/>
    <w:rsid w:val="006A4DCB"/>
    <w:rsid w:val="006B4960"/>
    <w:rsid w:val="006C139B"/>
    <w:rsid w:val="006C4920"/>
    <w:rsid w:val="006D352C"/>
    <w:rsid w:val="006F7468"/>
    <w:rsid w:val="007023CA"/>
    <w:rsid w:val="00703B09"/>
    <w:rsid w:val="00703CAE"/>
    <w:rsid w:val="00703D40"/>
    <w:rsid w:val="00703F31"/>
    <w:rsid w:val="00706691"/>
    <w:rsid w:val="007164AD"/>
    <w:rsid w:val="007212EC"/>
    <w:rsid w:val="0073478E"/>
    <w:rsid w:val="00742AF4"/>
    <w:rsid w:val="00743710"/>
    <w:rsid w:val="00750512"/>
    <w:rsid w:val="0076120C"/>
    <w:rsid w:val="00767E8A"/>
    <w:rsid w:val="0078005E"/>
    <w:rsid w:val="007809B4"/>
    <w:rsid w:val="00785E41"/>
    <w:rsid w:val="00792245"/>
    <w:rsid w:val="00792C0F"/>
    <w:rsid w:val="00796BEE"/>
    <w:rsid w:val="007B067E"/>
    <w:rsid w:val="007C600B"/>
    <w:rsid w:val="007D065D"/>
    <w:rsid w:val="007D0897"/>
    <w:rsid w:val="007D317F"/>
    <w:rsid w:val="007D39B6"/>
    <w:rsid w:val="007D5100"/>
    <w:rsid w:val="007E619C"/>
    <w:rsid w:val="007F00AF"/>
    <w:rsid w:val="007F0B73"/>
    <w:rsid w:val="007F0E45"/>
    <w:rsid w:val="007F4823"/>
    <w:rsid w:val="007F5780"/>
    <w:rsid w:val="0080172F"/>
    <w:rsid w:val="00803A16"/>
    <w:rsid w:val="008047D2"/>
    <w:rsid w:val="00836B8D"/>
    <w:rsid w:val="00842C30"/>
    <w:rsid w:val="00845AB6"/>
    <w:rsid w:val="0084794D"/>
    <w:rsid w:val="0085271B"/>
    <w:rsid w:val="0085434A"/>
    <w:rsid w:val="0086073F"/>
    <w:rsid w:val="00870B15"/>
    <w:rsid w:val="008722D7"/>
    <w:rsid w:val="00874FCC"/>
    <w:rsid w:val="008751D4"/>
    <w:rsid w:val="0088134E"/>
    <w:rsid w:val="00885007"/>
    <w:rsid w:val="008916A8"/>
    <w:rsid w:val="008927AA"/>
    <w:rsid w:val="008A5F6A"/>
    <w:rsid w:val="008B1B97"/>
    <w:rsid w:val="008B362D"/>
    <w:rsid w:val="008B4159"/>
    <w:rsid w:val="008C32C7"/>
    <w:rsid w:val="008E3606"/>
    <w:rsid w:val="008F027D"/>
    <w:rsid w:val="008F0815"/>
    <w:rsid w:val="008F3ADF"/>
    <w:rsid w:val="008F7A5E"/>
    <w:rsid w:val="009019D2"/>
    <w:rsid w:val="00902F13"/>
    <w:rsid w:val="00906BB1"/>
    <w:rsid w:val="0092409C"/>
    <w:rsid w:val="00942455"/>
    <w:rsid w:val="0094501D"/>
    <w:rsid w:val="00956686"/>
    <w:rsid w:val="00956CE4"/>
    <w:rsid w:val="00962059"/>
    <w:rsid w:val="0096389E"/>
    <w:rsid w:val="009652C7"/>
    <w:rsid w:val="00971AEA"/>
    <w:rsid w:val="00975DDD"/>
    <w:rsid w:val="00975E43"/>
    <w:rsid w:val="0098054B"/>
    <w:rsid w:val="00985FC6"/>
    <w:rsid w:val="00986EAD"/>
    <w:rsid w:val="00993BE0"/>
    <w:rsid w:val="009A1085"/>
    <w:rsid w:val="009A2E62"/>
    <w:rsid w:val="009A4006"/>
    <w:rsid w:val="009A5EF6"/>
    <w:rsid w:val="009B3354"/>
    <w:rsid w:val="009C0D7E"/>
    <w:rsid w:val="009C0E25"/>
    <w:rsid w:val="009C13E4"/>
    <w:rsid w:val="009C7945"/>
    <w:rsid w:val="009D118E"/>
    <w:rsid w:val="00A04CDB"/>
    <w:rsid w:val="00A05501"/>
    <w:rsid w:val="00A05764"/>
    <w:rsid w:val="00A16AFD"/>
    <w:rsid w:val="00A20A24"/>
    <w:rsid w:val="00A22E89"/>
    <w:rsid w:val="00A23A57"/>
    <w:rsid w:val="00A37A12"/>
    <w:rsid w:val="00A43D26"/>
    <w:rsid w:val="00A52678"/>
    <w:rsid w:val="00A6713F"/>
    <w:rsid w:val="00A67C2C"/>
    <w:rsid w:val="00A705CA"/>
    <w:rsid w:val="00A70F16"/>
    <w:rsid w:val="00A8033B"/>
    <w:rsid w:val="00A87621"/>
    <w:rsid w:val="00A97C3E"/>
    <w:rsid w:val="00AA6A6A"/>
    <w:rsid w:val="00AA6D55"/>
    <w:rsid w:val="00AD06C4"/>
    <w:rsid w:val="00AF03DD"/>
    <w:rsid w:val="00B01173"/>
    <w:rsid w:val="00B06482"/>
    <w:rsid w:val="00B07242"/>
    <w:rsid w:val="00B16EC6"/>
    <w:rsid w:val="00B20134"/>
    <w:rsid w:val="00B30946"/>
    <w:rsid w:val="00B4275A"/>
    <w:rsid w:val="00B43473"/>
    <w:rsid w:val="00B440FA"/>
    <w:rsid w:val="00B6419E"/>
    <w:rsid w:val="00B717D0"/>
    <w:rsid w:val="00B72928"/>
    <w:rsid w:val="00BA2CCA"/>
    <w:rsid w:val="00BA575F"/>
    <w:rsid w:val="00BC1011"/>
    <w:rsid w:val="00BC31AB"/>
    <w:rsid w:val="00BD3EA4"/>
    <w:rsid w:val="00BD4455"/>
    <w:rsid w:val="00BD53A6"/>
    <w:rsid w:val="00BE252C"/>
    <w:rsid w:val="00C0205C"/>
    <w:rsid w:val="00C04E44"/>
    <w:rsid w:val="00C076B0"/>
    <w:rsid w:val="00C10575"/>
    <w:rsid w:val="00C147D7"/>
    <w:rsid w:val="00C15F5D"/>
    <w:rsid w:val="00C27504"/>
    <w:rsid w:val="00C402FB"/>
    <w:rsid w:val="00C40E3E"/>
    <w:rsid w:val="00C41D3C"/>
    <w:rsid w:val="00C44009"/>
    <w:rsid w:val="00C443E3"/>
    <w:rsid w:val="00C44E98"/>
    <w:rsid w:val="00C61FC4"/>
    <w:rsid w:val="00C639F7"/>
    <w:rsid w:val="00C71F65"/>
    <w:rsid w:val="00C730BD"/>
    <w:rsid w:val="00C90637"/>
    <w:rsid w:val="00C955EB"/>
    <w:rsid w:val="00CA29D0"/>
    <w:rsid w:val="00CB116B"/>
    <w:rsid w:val="00CD5508"/>
    <w:rsid w:val="00CD5526"/>
    <w:rsid w:val="00CD6584"/>
    <w:rsid w:val="00CE7AFA"/>
    <w:rsid w:val="00CF3696"/>
    <w:rsid w:val="00CF44B7"/>
    <w:rsid w:val="00D07965"/>
    <w:rsid w:val="00D10FF3"/>
    <w:rsid w:val="00D14E01"/>
    <w:rsid w:val="00D24196"/>
    <w:rsid w:val="00D30B6F"/>
    <w:rsid w:val="00D30C10"/>
    <w:rsid w:val="00D44F64"/>
    <w:rsid w:val="00D45A8D"/>
    <w:rsid w:val="00D55BB8"/>
    <w:rsid w:val="00D562B6"/>
    <w:rsid w:val="00D66BFF"/>
    <w:rsid w:val="00D72585"/>
    <w:rsid w:val="00D73C4C"/>
    <w:rsid w:val="00D80702"/>
    <w:rsid w:val="00D82375"/>
    <w:rsid w:val="00D84456"/>
    <w:rsid w:val="00D85430"/>
    <w:rsid w:val="00D9312F"/>
    <w:rsid w:val="00D931E0"/>
    <w:rsid w:val="00D97DD3"/>
    <w:rsid w:val="00DB017A"/>
    <w:rsid w:val="00DC11C2"/>
    <w:rsid w:val="00DC2841"/>
    <w:rsid w:val="00DC39E5"/>
    <w:rsid w:val="00DD570D"/>
    <w:rsid w:val="00DE18D3"/>
    <w:rsid w:val="00DE221C"/>
    <w:rsid w:val="00DF0FC2"/>
    <w:rsid w:val="00DF16D9"/>
    <w:rsid w:val="00DF19F0"/>
    <w:rsid w:val="00DF5ACB"/>
    <w:rsid w:val="00DF6142"/>
    <w:rsid w:val="00E06CC7"/>
    <w:rsid w:val="00E10C35"/>
    <w:rsid w:val="00E17E0F"/>
    <w:rsid w:val="00E215A1"/>
    <w:rsid w:val="00E2683D"/>
    <w:rsid w:val="00E3081F"/>
    <w:rsid w:val="00E3316A"/>
    <w:rsid w:val="00E4053E"/>
    <w:rsid w:val="00E43048"/>
    <w:rsid w:val="00E50923"/>
    <w:rsid w:val="00E545C2"/>
    <w:rsid w:val="00E612D6"/>
    <w:rsid w:val="00E626AA"/>
    <w:rsid w:val="00E6407D"/>
    <w:rsid w:val="00E6715E"/>
    <w:rsid w:val="00E71944"/>
    <w:rsid w:val="00E7224C"/>
    <w:rsid w:val="00E83348"/>
    <w:rsid w:val="00E906BF"/>
    <w:rsid w:val="00E9212A"/>
    <w:rsid w:val="00E92581"/>
    <w:rsid w:val="00E93E9E"/>
    <w:rsid w:val="00EA29FA"/>
    <w:rsid w:val="00EA49EE"/>
    <w:rsid w:val="00EC3A89"/>
    <w:rsid w:val="00EC676A"/>
    <w:rsid w:val="00EC762B"/>
    <w:rsid w:val="00ED11F7"/>
    <w:rsid w:val="00EE125E"/>
    <w:rsid w:val="00EF0F4A"/>
    <w:rsid w:val="00F23455"/>
    <w:rsid w:val="00F27183"/>
    <w:rsid w:val="00F4034B"/>
    <w:rsid w:val="00F5143F"/>
    <w:rsid w:val="00F57F4B"/>
    <w:rsid w:val="00F663FF"/>
    <w:rsid w:val="00F7066A"/>
    <w:rsid w:val="00F70DFF"/>
    <w:rsid w:val="00F7418C"/>
    <w:rsid w:val="00F75DE7"/>
    <w:rsid w:val="00F97C2A"/>
    <w:rsid w:val="00FA078D"/>
    <w:rsid w:val="00FA13EB"/>
    <w:rsid w:val="00FA6CB6"/>
    <w:rsid w:val="00FB2045"/>
    <w:rsid w:val="00FC06A1"/>
    <w:rsid w:val="00FC5D59"/>
    <w:rsid w:val="00FC7441"/>
    <w:rsid w:val="00FC7F7F"/>
    <w:rsid w:val="00FE6843"/>
    <w:rsid w:val="00FF1E62"/>
  </w:rsids>
  <m:mathPr>
    <m:mathFont m:val="Cambria Math"/>
    <m:brkBin m:val="before"/>
    <m:brkBinSub m:val="--"/>
    <m:smallFrac m:val="0"/>
    <m:dispDef/>
    <m:lMargin m:val="0"/>
    <m:rMargin m:val="0"/>
    <m:defJc m:val="centerGroup"/>
    <m:wrapIndent m:val="1440"/>
    <m:intLim m:val="subSup"/>
    <m:naryLim m:val="undOvr"/>
  </m:mathPr>
  <w:themeFontLang w:val="es-MX"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49842543"/>
  <w15:docId w15:val="{1C82BAF9-0981-AD46-9472-C5FADE2738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lang w:val="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E83348"/>
    <w:pPr>
      <w:tabs>
        <w:tab w:val="center" w:pos="4320"/>
        <w:tab w:val="right" w:pos="8640"/>
      </w:tabs>
    </w:pPr>
  </w:style>
  <w:style w:type="character" w:customStyle="1" w:styleId="EncabezadoCar">
    <w:name w:val="Encabezado Car"/>
    <w:basedOn w:val="Fuentedeprrafopredeter"/>
    <w:link w:val="Encabezado"/>
    <w:uiPriority w:val="99"/>
    <w:rsid w:val="00E83348"/>
  </w:style>
  <w:style w:type="paragraph" w:styleId="Piedepgina">
    <w:name w:val="footer"/>
    <w:basedOn w:val="Normal"/>
    <w:link w:val="PiedepginaCar"/>
    <w:uiPriority w:val="99"/>
    <w:unhideWhenUsed/>
    <w:rsid w:val="00E83348"/>
    <w:pPr>
      <w:tabs>
        <w:tab w:val="center" w:pos="4320"/>
        <w:tab w:val="right" w:pos="8640"/>
      </w:tabs>
    </w:pPr>
  </w:style>
  <w:style w:type="character" w:customStyle="1" w:styleId="PiedepginaCar">
    <w:name w:val="Pie de página Car"/>
    <w:basedOn w:val="Fuentedeprrafopredeter"/>
    <w:link w:val="Piedepgina"/>
    <w:uiPriority w:val="99"/>
    <w:rsid w:val="00E83348"/>
  </w:style>
  <w:style w:type="paragraph" w:styleId="Textodeglobo">
    <w:name w:val="Balloon Text"/>
    <w:basedOn w:val="Normal"/>
    <w:link w:val="TextodegloboCar"/>
    <w:uiPriority w:val="99"/>
    <w:semiHidden/>
    <w:unhideWhenUsed/>
    <w:rsid w:val="00E83348"/>
    <w:rPr>
      <w:rFonts w:ascii="Lucida Grande" w:hAnsi="Lucida Grande" w:cs="Lucida Grande"/>
      <w:sz w:val="18"/>
      <w:szCs w:val="18"/>
    </w:rPr>
  </w:style>
  <w:style w:type="character" w:customStyle="1" w:styleId="TextodegloboCar">
    <w:name w:val="Texto de globo Car"/>
    <w:basedOn w:val="Fuentedeprrafopredeter"/>
    <w:link w:val="Textodeglobo"/>
    <w:uiPriority w:val="99"/>
    <w:semiHidden/>
    <w:rsid w:val="00E83348"/>
    <w:rPr>
      <w:rFonts w:ascii="Lucida Grande" w:hAnsi="Lucida Grande" w:cs="Lucida Grande"/>
      <w:sz w:val="18"/>
      <w:szCs w:val="18"/>
    </w:rPr>
  </w:style>
  <w:style w:type="paragraph" w:styleId="Prrafodelista">
    <w:name w:val="List Paragraph"/>
    <w:basedOn w:val="Normal"/>
    <w:uiPriority w:val="34"/>
    <w:qFormat/>
    <w:rsid w:val="00166902"/>
    <w:pPr>
      <w:spacing w:after="200" w:line="276" w:lineRule="auto"/>
      <w:ind w:left="720"/>
      <w:contextualSpacing/>
    </w:pPr>
    <w:rPr>
      <w:rFonts w:ascii="Calibri" w:eastAsia="Times New Roman" w:hAnsi="Calibri" w:cs="Times New Roman"/>
      <w:sz w:val="22"/>
      <w:szCs w:val="22"/>
    </w:rPr>
  </w:style>
  <w:style w:type="character" w:styleId="Textoennegrita">
    <w:name w:val="Strong"/>
    <w:basedOn w:val="Fuentedeprrafopredeter"/>
    <w:uiPriority w:val="22"/>
    <w:qFormat/>
    <w:rsid w:val="00162279"/>
    <w:rPr>
      <w:b/>
      <w:bCs/>
    </w:rPr>
  </w:style>
  <w:style w:type="character" w:styleId="Hipervnculo">
    <w:name w:val="Hyperlink"/>
    <w:basedOn w:val="Fuentedeprrafopredeter"/>
    <w:unhideWhenUsed/>
    <w:rsid w:val="00B717D0"/>
    <w:rPr>
      <w:rFonts w:cs="Times New Roman"/>
      <w:color w:val="0000FF"/>
      <w:u w:val="single"/>
    </w:rPr>
  </w:style>
  <w:style w:type="paragraph" w:customStyle="1" w:styleId="p1">
    <w:name w:val="p1"/>
    <w:basedOn w:val="Normal"/>
    <w:rsid w:val="001C3823"/>
    <w:rPr>
      <w:rFonts w:ascii=".AppleSystemUIFont" w:hAnsi=".AppleSystemUIFont" w:cs="Times New Roman"/>
      <w:sz w:val="29"/>
      <w:szCs w:val="29"/>
      <w:lang w:eastAsia="es-MX"/>
    </w:rPr>
  </w:style>
  <w:style w:type="character" w:customStyle="1" w:styleId="s1">
    <w:name w:val="s1"/>
    <w:basedOn w:val="Fuentedeprrafopredeter"/>
    <w:rsid w:val="001C3823"/>
    <w:rPr>
      <w:rFonts w:ascii="UICTFontTextStyleBody" w:hAnsi="UICTFontTextStyleBody" w:hint="default"/>
      <w:b w:val="0"/>
      <w:bCs w:val="0"/>
      <w:i w:val="0"/>
      <w:iCs w:val="0"/>
      <w:sz w:val="29"/>
      <w:szCs w:val="29"/>
    </w:rPr>
  </w:style>
  <w:style w:type="character" w:customStyle="1" w:styleId="apple-converted-space">
    <w:name w:val="apple-converted-space"/>
    <w:basedOn w:val="Fuentedeprrafopredeter"/>
    <w:rsid w:val="002C45AB"/>
  </w:style>
  <w:style w:type="paragraph" w:customStyle="1" w:styleId="p2">
    <w:name w:val="p2"/>
    <w:basedOn w:val="Normal"/>
    <w:rsid w:val="00E17E0F"/>
    <w:rPr>
      <w:rFonts w:ascii=".AppleSystemUIFont" w:hAnsi=".AppleSystemUIFont" w:cs="Times New Roman"/>
      <w:sz w:val="29"/>
      <w:szCs w:val="29"/>
      <w:lang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6567170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jp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9EE36FB-1F0B-49C7-B987-6DDD6582FF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675</Words>
  <Characters>3716</Characters>
  <Application>Microsoft Office Word</Application>
  <DocSecurity>0</DocSecurity>
  <Lines>30</Lines>
  <Paragraphs>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4383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Marlene Miranda</dc:creator>
  <cp:lastModifiedBy>Andrea Guadalupe Rodriguez Flores</cp:lastModifiedBy>
  <cp:revision>2</cp:revision>
  <cp:lastPrinted>2016-10-21T20:06:00Z</cp:lastPrinted>
  <dcterms:created xsi:type="dcterms:W3CDTF">2026-10-02T21:56:00Z</dcterms:created>
  <dcterms:modified xsi:type="dcterms:W3CDTF">2026-10-02T21:56:00Z</dcterms:modified>
</cp:coreProperties>
</file>