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7CEC142D" w:rsidR="009C0D7E" w:rsidRPr="004667B8" w:rsidRDefault="00C14D90" w:rsidP="009C0D7E">
      <w:pPr>
        <w:jc w:val="right"/>
        <w:rPr>
          <w:rFonts w:ascii="Arial" w:hAnsi="Arial" w:cs="Arial"/>
          <w:b/>
          <w:sz w:val="22"/>
          <w:lang w:val="es-ES"/>
        </w:rPr>
      </w:pPr>
      <w:r>
        <w:rPr>
          <w:rFonts w:ascii="Arial" w:hAnsi="Arial" w:cs="Arial"/>
          <w:b/>
          <w:sz w:val="22"/>
          <w:lang w:val="es-ES"/>
        </w:rPr>
        <w:t>CP/1243</w:t>
      </w:r>
      <w:r w:rsidR="007D065D">
        <w:rPr>
          <w:rFonts w:ascii="Arial" w:hAnsi="Arial" w:cs="Arial"/>
          <w:b/>
          <w:sz w:val="22"/>
          <w:lang w:val="es-ES"/>
        </w:rPr>
        <w:t>/2026</w:t>
      </w:r>
    </w:p>
    <w:p w14:paraId="3F7360A1" w14:textId="31478E0A" w:rsidR="009C0D7E" w:rsidRDefault="00E72CF9" w:rsidP="009C0D7E">
      <w:pPr>
        <w:jc w:val="right"/>
        <w:rPr>
          <w:rFonts w:ascii="Arial" w:hAnsi="Arial" w:cs="Arial"/>
          <w:sz w:val="22"/>
          <w:lang w:val="es-ES"/>
        </w:rPr>
      </w:pPr>
      <w:r>
        <w:rPr>
          <w:rFonts w:ascii="Arial" w:hAnsi="Arial" w:cs="Arial"/>
          <w:sz w:val="22"/>
          <w:lang w:val="es-ES"/>
        </w:rPr>
        <w:t>3</w:t>
      </w:r>
      <w:r w:rsidR="006A4DCB">
        <w:rPr>
          <w:rFonts w:ascii="Arial" w:hAnsi="Arial" w:cs="Arial"/>
          <w:sz w:val="22"/>
          <w:lang w:val="es-ES"/>
        </w:rPr>
        <w:t xml:space="preserve"> </w:t>
      </w:r>
      <w:r w:rsidR="00403207">
        <w:rPr>
          <w:rFonts w:ascii="Arial" w:hAnsi="Arial" w:cs="Arial"/>
          <w:sz w:val="22"/>
          <w:lang w:val="es-ES"/>
        </w:rPr>
        <w:t xml:space="preserve">de </w:t>
      </w:r>
      <w:r w:rsidR="009B0873">
        <w:rPr>
          <w:rFonts w:ascii="Arial" w:hAnsi="Arial" w:cs="Arial"/>
          <w:sz w:val="22"/>
          <w:lang w:val="es-ES"/>
        </w:rPr>
        <w:t>septiembre</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2720B70C" w:rsidR="00E23F8F" w:rsidRDefault="00E72CF9" w:rsidP="00A434B1">
      <w:pPr>
        <w:jc w:val="center"/>
        <w:rPr>
          <w:rFonts w:ascii="Arial" w:hAnsi="Arial" w:cs="Arial"/>
          <w:b/>
          <w:sz w:val="28"/>
          <w:szCs w:val="28"/>
        </w:rPr>
      </w:pPr>
      <w:r>
        <w:rPr>
          <w:rFonts w:ascii="Arial" w:hAnsi="Arial" w:cs="Arial"/>
          <w:b/>
          <w:sz w:val="28"/>
          <w:szCs w:val="28"/>
        </w:rPr>
        <w:t xml:space="preserve">INAUGURA SAMUEL </w:t>
      </w:r>
      <w:r w:rsidR="00066CE3">
        <w:rPr>
          <w:rFonts w:ascii="Arial" w:hAnsi="Arial" w:cs="Arial"/>
          <w:b/>
          <w:sz w:val="28"/>
          <w:szCs w:val="28"/>
        </w:rPr>
        <w:t xml:space="preserve">GARCÍA </w:t>
      </w:r>
      <w:bookmarkStart w:id="0" w:name="_GoBack"/>
      <w:bookmarkEnd w:id="0"/>
      <w:r>
        <w:rPr>
          <w:rFonts w:ascii="Arial" w:hAnsi="Arial" w:cs="Arial"/>
          <w:b/>
          <w:sz w:val="28"/>
          <w:szCs w:val="28"/>
        </w:rPr>
        <w:t>PLANTA DE PROCESAMIENTO DE G</w:t>
      </w:r>
      <w:r w:rsidRPr="00E72CF9">
        <w:rPr>
          <w:rFonts w:ascii="Arial" w:hAnsi="Arial" w:cs="Arial"/>
          <w:b/>
          <w:sz w:val="28"/>
          <w:szCs w:val="28"/>
        </w:rPr>
        <w:t>ANADO</w:t>
      </w:r>
      <w:r w:rsidR="008A1D0F">
        <w:rPr>
          <w:rFonts w:ascii="Arial" w:hAnsi="Arial" w:cs="Arial"/>
          <w:b/>
          <w:sz w:val="28"/>
          <w:szCs w:val="28"/>
        </w:rPr>
        <w:t>;</w:t>
      </w:r>
      <w:r w:rsidR="00863E77">
        <w:rPr>
          <w:rFonts w:ascii="Arial" w:hAnsi="Arial" w:cs="Arial"/>
          <w:b/>
          <w:sz w:val="28"/>
          <w:szCs w:val="28"/>
        </w:rPr>
        <w:t xml:space="preserve"> NL NÚMERO UNO EN EL MANEJO DE PRODUCTOS CÁRNICOS</w:t>
      </w:r>
    </w:p>
    <w:p w14:paraId="2120DE04" w14:textId="77777777" w:rsidR="00E72CF9" w:rsidRDefault="00E72CF9" w:rsidP="00E72CF9">
      <w:pPr>
        <w:jc w:val="center"/>
        <w:rPr>
          <w:rFonts w:ascii="Arial" w:hAnsi="Arial" w:cs="Arial"/>
          <w:b/>
          <w:sz w:val="28"/>
          <w:szCs w:val="28"/>
        </w:rPr>
      </w:pPr>
    </w:p>
    <w:p w14:paraId="501031D3" w14:textId="5E77C7A9" w:rsidR="00C27394" w:rsidRPr="00947C1B" w:rsidRDefault="00B14525" w:rsidP="00947C1B">
      <w:pPr>
        <w:pStyle w:val="Prrafodelista"/>
        <w:numPr>
          <w:ilvl w:val="0"/>
          <w:numId w:val="19"/>
        </w:numPr>
        <w:jc w:val="both"/>
        <w:rPr>
          <w:rFonts w:ascii="Arial" w:hAnsi="Arial" w:cs="Arial"/>
          <w:b/>
          <w:sz w:val="28"/>
          <w:szCs w:val="28"/>
        </w:rPr>
      </w:pPr>
      <w:r>
        <w:rPr>
          <w:rFonts w:ascii="Arial" w:hAnsi="Arial" w:cs="Arial"/>
          <w:i/>
          <w:sz w:val="24"/>
          <w:szCs w:val="24"/>
        </w:rPr>
        <w:t>D</w:t>
      </w:r>
      <w:r w:rsidR="00947C1B">
        <w:rPr>
          <w:rFonts w:ascii="Arial" w:hAnsi="Arial" w:cs="Arial"/>
          <w:i/>
          <w:sz w:val="24"/>
          <w:szCs w:val="24"/>
        </w:rPr>
        <w:t xml:space="preserve">estaca </w:t>
      </w:r>
      <w:r w:rsidR="00947C1B" w:rsidRPr="00947C1B">
        <w:rPr>
          <w:rFonts w:ascii="Arial" w:hAnsi="Arial" w:cs="Arial"/>
          <w:i/>
          <w:sz w:val="24"/>
          <w:szCs w:val="24"/>
        </w:rPr>
        <w:t>G</w:t>
      </w:r>
      <w:r w:rsidR="00947C1B">
        <w:rPr>
          <w:rFonts w:ascii="Arial" w:hAnsi="Arial" w:cs="Arial"/>
          <w:i/>
          <w:sz w:val="24"/>
          <w:szCs w:val="24"/>
        </w:rPr>
        <w:t xml:space="preserve">obernador </w:t>
      </w:r>
      <w:r w:rsidR="00947C1B" w:rsidRPr="00947C1B">
        <w:rPr>
          <w:rFonts w:ascii="Arial" w:hAnsi="Arial" w:cs="Arial"/>
          <w:i/>
          <w:sz w:val="24"/>
          <w:szCs w:val="24"/>
        </w:rPr>
        <w:t>que al igual que en otros indicadores económicos, Nuevo León es número uno en procesar productos cárnicos.</w:t>
      </w:r>
    </w:p>
    <w:p w14:paraId="1124F19A" w14:textId="06A4AAF3" w:rsidR="00183533" w:rsidRDefault="00947C1B" w:rsidP="00183533">
      <w:pPr>
        <w:pStyle w:val="Prrafodelista"/>
        <w:numPr>
          <w:ilvl w:val="0"/>
          <w:numId w:val="19"/>
        </w:numPr>
        <w:jc w:val="both"/>
        <w:rPr>
          <w:rFonts w:ascii="Arial" w:hAnsi="Arial" w:cs="Arial"/>
          <w:i/>
          <w:sz w:val="24"/>
          <w:szCs w:val="24"/>
        </w:rPr>
      </w:pPr>
      <w:r w:rsidRPr="00947C1B">
        <w:rPr>
          <w:rFonts w:ascii="Arial" w:hAnsi="Arial" w:cs="Arial"/>
          <w:i/>
          <w:sz w:val="24"/>
          <w:szCs w:val="24"/>
        </w:rPr>
        <w:t>“Este tipo de empresas, sencillamente son las mejores de México y resaltan que en Nuevo León somos número uno de todo México. En este caso, en procesar carne”, refirió.</w:t>
      </w:r>
    </w:p>
    <w:p w14:paraId="763EF0FC" w14:textId="21731DEF" w:rsidR="00183533" w:rsidRPr="00183533" w:rsidRDefault="00183533" w:rsidP="00183533">
      <w:pPr>
        <w:pStyle w:val="Prrafodelista"/>
        <w:numPr>
          <w:ilvl w:val="0"/>
          <w:numId w:val="19"/>
        </w:numPr>
        <w:jc w:val="both"/>
        <w:rPr>
          <w:rFonts w:ascii="Arial" w:hAnsi="Arial" w:cs="Arial"/>
          <w:i/>
          <w:sz w:val="24"/>
          <w:szCs w:val="24"/>
        </w:rPr>
      </w:pPr>
      <w:r>
        <w:rPr>
          <w:rFonts w:ascii="Arial" w:hAnsi="Arial" w:cs="Arial"/>
          <w:i/>
          <w:sz w:val="24"/>
          <w:szCs w:val="24"/>
        </w:rPr>
        <w:t>Señala Mandatario estatal que Grupo San Gabriel invirtió cerca de 500 millones de pesos, en lo que será la mejor plan</w:t>
      </w:r>
      <w:r w:rsidR="00E952B1">
        <w:rPr>
          <w:rFonts w:ascii="Arial" w:hAnsi="Arial" w:cs="Arial"/>
          <w:i/>
          <w:sz w:val="24"/>
          <w:szCs w:val="24"/>
        </w:rPr>
        <w:t>t</w:t>
      </w:r>
      <w:r>
        <w:rPr>
          <w:rFonts w:ascii="Arial" w:hAnsi="Arial" w:cs="Arial"/>
          <w:i/>
          <w:sz w:val="24"/>
          <w:szCs w:val="24"/>
        </w:rPr>
        <w:t>a procesadora de carne del país.</w:t>
      </w:r>
    </w:p>
    <w:p w14:paraId="234EFBA6" w14:textId="77777777" w:rsidR="00145430" w:rsidRDefault="00145430" w:rsidP="00DA13CA">
      <w:pPr>
        <w:jc w:val="both"/>
        <w:rPr>
          <w:rFonts w:ascii="Arial" w:hAnsi="Arial" w:cs="Arial"/>
          <w:b/>
          <w:sz w:val="28"/>
          <w:szCs w:val="28"/>
        </w:rPr>
      </w:pPr>
    </w:p>
    <w:p w14:paraId="4B70D62F" w14:textId="2A23201A" w:rsidR="00061431" w:rsidRDefault="00E72CF9" w:rsidP="00B465E1">
      <w:pPr>
        <w:jc w:val="both"/>
        <w:rPr>
          <w:rFonts w:ascii="Arial" w:hAnsi="Arial" w:cs="Arial"/>
          <w:sz w:val="28"/>
          <w:szCs w:val="28"/>
        </w:rPr>
      </w:pPr>
      <w:r>
        <w:rPr>
          <w:rFonts w:ascii="Arial" w:hAnsi="Arial" w:cs="Arial"/>
          <w:b/>
          <w:sz w:val="28"/>
          <w:szCs w:val="28"/>
        </w:rPr>
        <w:t>Escobedo</w:t>
      </w:r>
      <w:r w:rsidR="00BF1FBE">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Pr>
          <w:rFonts w:ascii="Arial" w:hAnsi="Arial" w:cs="Arial"/>
          <w:sz w:val="28"/>
          <w:szCs w:val="28"/>
        </w:rPr>
        <w:t>El Gobernador del Estado, Samuel Alejandro García Sepúlveda inauguró en el Municipio de Escobedo la</w:t>
      </w:r>
      <w:r w:rsidRPr="00E72CF9">
        <w:rPr>
          <w:rFonts w:ascii="Arial" w:hAnsi="Arial" w:cs="Arial"/>
          <w:sz w:val="28"/>
          <w:szCs w:val="28"/>
        </w:rPr>
        <w:t xml:space="preserve"> planta de proc</w:t>
      </w:r>
      <w:r>
        <w:rPr>
          <w:rFonts w:ascii="Arial" w:hAnsi="Arial" w:cs="Arial"/>
          <w:sz w:val="28"/>
          <w:szCs w:val="28"/>
        </w:rPr>
        <w:t xml:space="preserve">esamiento de ganado San Gabriel, primera en el país en </w:t>
      </w:r>
      <w:r w:rsidRPr="00E72CF9">
        <w:rPr>
          <w:rFonts w:ascii="Arial" w:hAnsi="Arial" w:cs="Arial"/>
          <w:sz w:val="28"/>
          <w:szCs w:val="28"/>
        </w:rPr>
        <w:t>contar con el conjunto de procesos y equipamiento completos y más avanzados en el ramo.</w:t>
      </w:r>
    </w:p>
    <w:p w14:paraId="20935C4A" w14:textId="77777777" w:rsidR="00E72CF9" w:rsidRDefault="00E72CF9" w:rsidP="00B465E1">
      <w:pPr>
        <w:jc w:val="both"/>
        <w:rPr>
          <w:rFonts w:ascii="Arial" w:hAnsi="Arial" w:cs="Arial"/>
          <w:sz w:val="28"/>
          <w:szCs w:val="28"/>
        </w:rPr>
      </w:pPr>
    </w:p>
    <w:p w14:paraId="2D3F3622" w14:textId="6D0C6FAB" w:rsidR="00183533" w:rsidRDefault="00E72CF9" w:rsidP="00B465E1">
      <w:pPr>
        <w:jc w:val="both"/>
        <w:rPr>
          <w:rFonts w:ascii="Arial" w:hAnsi="Arial" w:cs="Arial"/>
          <w:sz w:val="28"/>
          <w:szCs w:val="28"/>
        </w:rPr>
      </w:pPr>
      <w:r>
        <w:rPr>
          <w:rFonts w:ascii="Arial" w:hAnsi="Arial" w:cs="Arial"/>
          <w:sz w:val="28"/>
          <w:szCs w:val="28"/>
        </w:rPr>
        <w:t>Acompañado de Gabriel Guardado, p</w:t>
      </w:r>
      <w:r w:rsidR="00496132">
        <w:rPr>
          <w:rFonts w:ascii="Arial" w:hAnsi="Arial" w:cs="Arial"/>
          <w:sz w:val="28"/>
          <w:szCs w:val="28"/>
        </w:rPr>
        <w:t xml:space="preserve">residente de Grupo San Gabriel; del </w:t>
      </w:r>
      <w:r w:rsidR="00496132" w:rsidRPr="00496132">
        <w:rPr>
          <w:rFonts w:ascii="Arial" w:hAnsi="Arial" w:cs="Arial"/>
          <w:sz w:val="28"/>
          <w:szCs w:val="28"/>
        </w:rPr>
        <w:t xml:space="preserve">Secretario </w:t>
      </w:r>
      <w:r w:rsidR="00496132">
        <w:rPr>
          <w:rFonts w:ascii="Arial" w:hAnsi="Arial" w:cs="Arial"/>
          <w:sz w:val="28"/>
          <w:szCs w:val="28"/>
        </w:rPr>
        <w:t xml:space="preserve">estatal </w:t>
      </w:r>
      <w:r w:rsidR="00496132" w:rsidRPr="00496132">
        <w:rPr>
          <w:rFonts w:ascii="Arial" w:hAnsi="Arial" w:cs="Arial"/>
          <w:sz w:val="28"/>
          <w:szCs w:val="28"/>
        </w:rPr>
        <w:t>de Desarrollo Regional y Agropecuario</w:t>
      </w:r>
      <w:r w:rsidR="00496132">
        <w:rPr>
          <w:rFonts w:ascii="Arial" w:hAnsi="Arial" w:cs="Arial"/>
          <w:sz w:val="28"/>
          <w:szCs w:val="28"/>
        </w:rPr>
        <w:t xml:space="preserve">, Marco </w:t>
      </w:r>
      <w:r w:rsidR="00496132" w:rsidRPr="00496132">
        <w:rPr>
          <w:rFonts w:ascii="Arial" w:hAnsi="Arial" w:cs="Arial"/>
          <w:sz w:val="28"/>
          <w:szCs w:val="28"/>
        </w:rPr>
        <w:t>González</w:t>
      </w:r>
      <w:r w:rsidR="00496132">
        <w:rPr>
          <w:rFonts w:ascii="Arial" w:hAnsi="Arial" w:cs="Arial"/>
          <w:sz w:val="28"/>
          <w:szCs w:val="28"/>
        </w:rPr>
        <w:t>; de</w:t>
      </w:r>
      <w:r w:rsidR="00496132" w:rsidRPr="00496132">
        <w:rPr>
          <w:rFonts w:ascii="Arial" w:hAnsi="Arial" w:cs="Arial"/>
          <w:sz w:val="28"/>
          <w:szCs w:val="28"/>
        </w:rPr>
        <w:t xml:space="preserve"> </w:t>
      </w:r>
      <w:r>
        <w:rPr>
          <w:rFonts w:ascii="Arial" w:hAnsi="Arial" w:cs="Arial"/>
          <w:sz w:val="28"/>
          <w:szCs w:val="28"/>
        </w:rPr>
        <w:t>Jesús Gutiérrez, d</w:t>
      </w:r>
      <w:r w:rsidRPr="00E72CF9">
        <w:rPr>
          <w:rFonts w:ascii="Arial" w:hAnsi="Arial" w:cs="Arial"/>
          <w:sz w:val="28"/>
          <w:szCs w:val="28"/>
        </w:rPr>
        <w:t>irector de Establecimientos TIF del Servicio Nacional de Sanidad, Inocuidad y Cal</w:t>
      </w:r>
      <w:r>
        <w:rPr>
          <w:rFonts w:ascii="Arial" w:hAnsi="Arial" w:cs="Arial"/>
          <w:sz w:val="28"/>
          <w:szCs w:val="28"/>
        </w:rPr>
        <w:t xml:space="preserve">idad Agroalimentaria (SENASICA) y de Lee </w:t>
      </w:r>
      <w:proofErr w:type="spellStart"/>
      <w:r>
        <w:rPr>
          <w:rFonts w:ascii="Arial" w:hAnsi="Arial" w:cs="Arial"/>
          <w:sz w:val="28"/>
          <w:szCs w:val="28"/>
        </w:rPr>
        <w:t>Sank</w:t>
      </w:r>
      <w:proofErr w:type="spellEnd"/>
      <w:r>
        <w:rPr>
          <w:rFonts w:ascii="Arial" w:hAnsi="Arial" w:cs="Arial"/>
          <w:sz w:val="28"/>
          <w:szCs w:val="28"/>
        </w:rPr>
        <w:t xml:space="preserve"> </w:t>
      </w:r>
      <w:proofErr w:type="spellStart"/>
      <w:r>
        <w:rPr>
          <w:rFonts w:ascii="Arial" w:hAnsi="Arial" w:cs="Arial"/>
          <w:sz w:val="28"/>
          <w:szCs w:val="28"/>
        </w:rPr>
        <w:t>Sik</w:t>
      </w:r>
      <w:proofErr w:type="spellEnd"/>
      <w:r>
        <w:rPr>
          <w:rFonts w:ascii="Arial" w:hAnsi="Arial" w:cs="Arial"/>
          <w:sz w:val="28"/>
          <w:szCs w:val="28"/>
        </w:rPr>
        <w:t>, p</w:t>
      </w:r>
      <w:r w:rsidRPr="00E72CF9">
        <w:rPr>
          <w:rFonts w:ascii="Arial" w:hAnsi="Arial" w:cs="Arial"/>
          <w:sz w:val="28"/>
          <w:szCs w:val="28"/>
        </w:rPr>
        <w:t>re</w:t>
      </w:r>
      <w:r>
        <w:rPr>
          <w:rFonts w:ascii="Arial" w:hAnsi="Arial" w:cs="Arial"/>
          <w:sz w:val="28"/>
          <w:szCs w:val="28"/>
        </w:rPr>
        <w:t xml:space="preserve">sidente de </w:t>
      </w:r>
      <w:proofErr w:type="spellStart"/>
      <w:r>
        <w:rPr>
          <w:rFonts w:ascii="Arial" w:hAnsi="Arial" w:cs="Arial"/>
          <w:sz w:val="28"/>
          <w:szCs w:val="28"/>
        </w:rPr>
        <w:t>Shilla</w:t>
      </w:r>
      <w:proofErr w:type="spellEnd"/>
      <w:r>
        <w:rPr>
          <w:rFonts w:ascii="Arial" w:hAnsi="Arial" w:cs="Arial"/>
          <w:sz w:val="28"/>
          <w:szCs w:val="28"/>
        </w:rPr>
        <w:t xml:space="preserve"> International,</w:t>
      </w:r>
      <w:r w:rsidRPr="00E72CF9">
        <w:rPr>
          <w:rFonts w:ascii="Arial" w:hAnsi="Arial" w:cs="Arial"/>
          <w:sz w:val="28"/>
          <w:szCs w:val="28"/>
        </w:rPr>
        <w:t xml:space="preserve"> empresa importad</w:t>
      </w:r>
      <w:r>
        <w:rPr>
          <w:rFonts w:ascii="Arial" w:hAnsi="Arial" w:cs="Arial"/>
          <w:sz w:val="28"/>
          <w:szCs w:val="28"/>
        </w:rPr>
        <w:t>ora y comercializadora de Corea; el Mandatario recorrió las instalaciones de la planta y proced</w:t>
      </w:r>
      <w:r w:rsidR="00183533">
        <w:rPr>
          <w:rFonts w:ascii="Arial" w:hAnsi="Arial" w:cs="Arial"/>
          <w:sz w:val="28"/>
          <w:szCs w:val="28"/>
        </w:rPr>
        <w:t>ió al corte de listón inaugural.</w:t>
      </w:r>
    </w:p>
    <w:p w14:paraId="51057F6D" w14:textId="77777777" w:rsidR="00496132" w:rsidRDefault="00496132" w:rsidP="00B465E1">
      <w:pPr>
        <w:jc w:val="both"/>
        <w:rPr>
          <w:rFonts w:ascii="Arial" w:hAnsi="Arial" w:cs="Arial"/>
          <w:sz w:val="28"/>
          <w:szCs w:val="28"/>
        </w:rPr>
      </w:pPr>
    </w:p>
    <w:p w14:paraId="57D01E4F" w14:textId="58501C0F" w:rsidR="00183533" w:rsidRDefault="00496132" w:rsidP="00B465E1">
      <w:pPr>
        <w:jc w:val="both"/>
        <w:rPr>
          <w:rFonts w:ascii="Arial" w:hAnsi="Arial" w:cs="Arial"/>
          <w:sz w:val="28"/>
          <w:szCs w:val="28"/>
        </w:rPr>
      </w:pPr>
      <w:r>
        <w:rPr>
          <w:rFonts w:ascii="Arial" w:hAnsi="Arial" w:cs="Arial"/>
          <w:sz w:val="28"/>
          <w:szCs w:val="28"/>
        </w:rPr>
        <w:lastRenderedPageBreak/>
        <w:t>En su intervención el Gobe</w:t>
      </w:r>
      <w:r w:rsidR="00183533">
        <w:rPr>
          <w:rFonts w:ascii="Arial" w:hAnsi="Arial" w:cs="Arial"/>
          <w:sz w:val="28"/>
          <w:szCs w:val="28"/>
        </w:rPr>
        <w:t>rnador Samuel García destacó</w:t>
      </w:r>
      <w:r w:rsidR="00183533" w:rsidRPr="00183533">
        <w:rPr>
          <w:rFonts w:ascii="Arial" w:hAnsi="Arial" w:cs="Arial"/>
          <w:sz w:val="28"/>
          <w:szCs w:val="28"/>
        </w:rPr>
        <w:t xml:space="preserve"> que Grupo San Gabriel invirtió cerca de 500 millones de pesos, en lo que será la mejor plan</w:t>
      </w:r>
      <w:r w:rsidR="00E952B1">
        <w:rPr>
          <w:rFonts w:ascii="Arial" w:hAnsi="Arial" w:cs="Arial"/>
          <w:sz w:val="28"/>
          <w:szCs w:val="28"/>
        </w:rPr>
        <w:t>t</w:t>
      </w:r>
      <w:r w:rsidR="00183533" w:rsidRPr="00183533">
        <w:rPr>
          <w:rFonts w:ascii="Arial" w:hAnsi="Arial" w:cs="Arial"/>
          <w:sz w:val="28"/>
          <w:szCs w:val="28"/>
        </w:rPr>
        <w:t>a procesadora de carne del país.</w:t>
      </w:r>
    </w:p>
    <w:p w14:paraId="182E7927" w14:textId="77777777" w:rsidR="00183533" w:rsidRDefault="00183533" w:rsidP="00B465E1">
      <w:pPr>
        <w:jc w:val="both"/>
        <w:rPr>
          <w:rFonts w:ascii="Arial" w:hAnsi="Arial" w:cs="Arial"/>
          <w:sz w:val="28"/>
          <w:szCs w:val="28"/>
        </w:rPr>
      </w:pPr>
    </w:p>
    <w:p w14:paraId="5AF648FF" w14:textId="0CBD1366" w:rsidR="00496132" w:rsidRDefault="00183533" w:rsidP="00B465E1">
      <w:pPr>
        <w:jc w:val="both"/>
        <w:rPr>
          <w:rFonts w:ascii="Arial" w:hAnsi="Arial" w:cs="Arial"/>
          <w:sz w:val="28"/>
          <w:szCs w:val="28"/>
        </w:rPr>
      </w:pPr>
      <w:r>
        <w:rPr>
          <w:rFonts w:ascii="Arial" w:hAnsi="Arial" w:cs="Arial"/>
          <w:sz w:val="28"/>
          <w:szCs w:val="28"/>
        </w:rPr>
        <w:t xml:space="preserve">Señaló </w:t>
      </w:r>
      <w:r w:rsidR="008A1D0F">
        <w:rPr>
          <w:rFonts w:ascii="Arial" w:hAnsi="Arial" w:cs="Arial"/>
          <w:sz w:val="28"/>
          <w:szCs w:val="28"/>
        </w:rPr>
        <w:t>que al igual que en otros indicadores económicos, Nuevo León es número uno en procesar productos cárnicos.</w:t>
      </w:r>
    </w:p>
    <w:p w14:paraId="26B7A58A" w14:textId="77777777" w:rsidR="008A1D0F" w:rsidRDefault="008A1D0F" w:rsidP="00B465E1">
      <w:pPr>
        <w:jc w:val="both"/>
        <w:rPr>
          <w:rFonts w:ascii="Arial" w:hAnsi="Arial" w:cs="Arial"/>
          <w:sz w:val="28"/>
          <w:szCs w:val="28"/>
        </w:rPr>
      </w:pPr>
    </w:p>
    <w:p w14:paraId="01D6EEE6" w14:textId="01DA87CA" w:rsidR="008A1D0F" w:rsidRDefault="00496C94" w:rsidP="00B465E1">
      <w:pPr>
        <w:jc w:val="both"/>
        <w:rPr>
          <w:rFonts w:ascii="Arial" w:hAnsi="Arial" w:cs="Arial"/>
          <w:sz w:val="28"/>
          <w:szCs w:val="28"/>
        </w:rPr>
      </w:pPr>
      <w:r w:rsidRPr="00496C94">
        <w:rPr>
          <w:rFonts w:ascii="Arial" w:hAnsi="Arial" w:cs="Arial"/>
          <w:sz w:val="28"/>
          <w:szCs w:val="28"/>
        </w:rPr>
        <w:t>“Este tipo de empresas, sencillamente son las mejores de México y resaltan que en Nuevo León somos número uno de todo México. En este caso, en procesar carne”, refirió.</w:t>
      </w:r>
    </w:p>
    <w:p w14:paraId="61D34AE0" w14:textId="77777777" w:rsidR="00496C94" w:rsidRDefault="00496C94" w:rsidP="00B465E1">
      <w:pPr>
        <w:jc w:val="both"/>
        <w:rPr>
          <w:rFonts w:ascii="Arial" w:hAnsi="Arial" w:cs="Arial"/>
          <w:sz w:val="28"/>
          <w:szCs w:val="28"/>
        </w:rPr>
      </w:pPr>
    </w:p>
    <w:p w14:paraId="01EC5802" w14:textId="6EE9598B" w:rsidR="00496C94" w:rsidRDefault="00496C94" w:rsidP="00B465E1">
      <w:pPr>
        <w:jc w:val="both"/>
        <w:rPr>
          <w:rFonts w:ascii="Arial" w:hAnsi="Arial" w:cs="Arial"/>
          <w:sz w:val="28"/>
          <w:szCs w:val="28"/>
        </w:rPr>
      </w:pPr>
      <w:r>
        <w:rPr>
          <w:rFonts w:ascii="Arial" w:hAnsi="Arial" w:cs="Arial"/>
          <w:sz w:val="28"/>
          <w:szCs w:val="28"/>
        </w:rPr>
        <w:t xml:space="preserve">El presidente de Grupo San Gabriel, Gabriel Guardado, dijo que esta planta </w:t>
      </w:r>
      <w:r w:rsidRPr="00496C94">
        <w:rPr>
          <w:rFonts w:ascii="Arial" w:hAnsi="Arial" w:cs="Arial"/>
          <w:sz w:val="28"/>
          <w:szCs w:val="28"/>
        </w:rPr>
        <w:t xml:space="preserve">tiene </w:t>
      </w:r>
      <w:r>
        <w:rPr>
          <w:rFonts w:ascii="Arial" w:hAnsi="Arial" w:cs="Arial"/>
          <w:sz w:val="28"/>
          <w:szCs w:val="28"/>
        </w:rPr>
        <w:t xml:space="preserve">la infraestructura para obtener </w:t>
      </w:r>
      <w:r w:rsidRPr="00496C94">
        <w:rPr>
          <w:rFonts w:ascii="Arial" w:hAnsi="Arial" w:cs="Arial"/>
          <w:sz w:val="28"/>
          <w:szCs w:val="28"/>
        </w:rPr>
        <w:t>las certificaciones necesarias para llevar carne mexicana de calidad mundial a Estados Unidos, Canadá, Japón, Corea y a todos los mercados a los que México tenga acceso.</w:t>
      </w:r>
    </w:p>
    <w:p w14:paraId="0C98A3AE" w14:textId="77777777" w:rsidR="00496C94" w:rsidRDefault="00496C94" w:rsidP="00B465E1">
      <w:pPr>
        <w:jc w:val="both"/>
        <w:rPr>
          <w:rFonts w:ascii="Arial" w:hAnsi="Arial" w:cs="Arial"/>
          <w:sz w:val="28"/>
          <w:szCs w:val="28"/>
        </w:rPr>
      </w:pPr>
    </w:p>
    <w:p w14:paraId="091D15B2" w14:textId="0B58F253" w:rsidR="00496C94" w:rsidRDefault="00496C94" w:rsidP="00B465E1">
      <w:pPr>
        <w:jc w:val="both"/>
        <w:rPr>
          <w:rFonts w:ascii="Arial" w:hAnsi="Arial" w:cs="Arial"/>
          <w:sz w:val="28"/>
          <w:szCs w:val="28"/>
        </w:rPr>
      </w:pPr>
      <w:r w:rsidRPr="00496C94">
        <w:rPr>
          <w:rFonts w:ascii="Arial" w:hAnsi="Arial" w:cs="Arial"/>
          <w:sz w:val="28"/>
          <w:szCs w:val="28"/>
        </w:rPr>
        <w:t>“Nuevo León está listo para competir en el escenario mundial de la industria cárnica. Además de elevar la competitividad del sector ganadero, esta planta permitirá que una mayor parte del valor generado por la cadena cárnica permanezca en Nuevo León”, expresó.</w:t>
      </w:r>
    </w:p>
    <w:p w14:paraId="56CC0135" w14:textId="77777777" w:rsidR="00496C94" w:rsidRDefault="00496C94" w:rsidP="00B465E1">
      <w:pPr>
        <w:jc w:val="both"/>
        <w:rPr>
          <w:rFonts w:ascii="Arial" w:hAnsi="Arial" w:cs="Arial"/>
          <w:sz w:val="28"/>
          <w:szCs w:val="28"/>
        </w:rPr>
      </w:pPr>
    </w:p>
    <w:p w14:paraId="2AC0A889" w14:textId="77777777" w:rsidR="00E72CF9" w:rsidRDefault="00E72CF9" w:rsidP="00E72CF9">
      <w:pPr>
        <w:jc w:val="both"/>
        <w:rPr>
          <w:rFonts w:ascii="Arial" w:hAnsi="Arial" w:cs="Arial"/>
          <w:sz w:val="28"/>
          <w:szCs w:val="28"/>
        </w:rPr>
      </w:pPr>
      <w:r w:rsidRPr="00E72CF9">
        <w:rPr>
          <w:rFonts w:ascii="Arial" w:hAnsi="Arial" w:cs="Arial"/>
          <w:sz w:val="28"/>
          <w:szCs w:val="28"/>
        </w:rPr>
        <w:t>Es la primera planta procesadora en México en contar con el conjunto de procesos y equipamiento comple</w:t>
      </w:r>
      <w:r>
        <w:rPr>
          <w:rFonts w:ascii="Arial" w:hAnsi="Arial" w:cs="Arial"/>
          <w:sz w:val="28"/>
          <w:szCs w:val="28"/>
        </w:rPr>
        <w:t>tos y más avanzados en el ramo.</w:t>
      </w:r>
    </w:p>
    <w:p w14:paraId="0DF6AE5E" w14:textId="77777777" w:rsidR="00E72CF9" w:rsidRDefault="00E72CF9" w:rsidP="00E72CF9">
      <w:pPr>
        <w:jc w:val="both"/>
        <w:rPr>
          <w:rFonts w:ascii="Arial" w:hAnsi="Arial" w:cs="Arial"/>
          <w:sz w:val="28"/>
          <w:szCs w:val="28"/>
        </w:rPr>
      </w:pPr>
    </w:p>
    <w:p w14:paraId="557B678E" w14:textId="77777777" w:rsidR="00E72CF9" w:rsidRDefault="00E72CF9" w:rsidP="00E72CF9">
      <w:pPr>
        <w:jc w:val="both"/>
        <w:rPr>
          <w:rFonts w:ascii="Arial" w:hAnsi="Arial" w:cs="Arial"/>
          <w:sz w:val="28"/>
          <w:szCs w:val="28"/>
        </w:rPr>
      </w:pPr>
      <w:r w:rsidRPr="00E72CF9">
        <w:rPr>
          <w:rFonts w:ascii="Arial" w:hAnsi="Arial" w:cs="Arial"/>
          <w:sz w:val="28"/>
          <w:szCs w:val="28"/>
        </w:rPr>
        <w:t>El equipamiento y maquinaria son importados de Brasil, el sistema de refrigeración es importado de Dinamarca y existen únicamente tres sistema</w:t>
      </w:r>
      <w:r>
        <w:rPr>
          <w:rFonts w:ascii="Arial" w:hAnsi="Arial" w:cs="Arial"/>
          <w:sz w:val="28"/>
          <w:szCs w:val="28"/>
        </w:rPr>
        <w:t>s de este tipo a nivel mundial.</w:t>
      </w:r>
    </w:p>
    <w:p w14:paraId="192FC515" w14:textId="77777777" w:rsidR="00E72CF9" w:rsidRDefault="00E72CF9" w:rsidP="00E72CF9">
      <w:pPr>
        <w:jc w:val="both"/>
        <w:rPr>
          <w:rFonts w:ascii="Arial" w:hAnsi="Arial" w:cs="Arial"/>
          <w:sz w:val="28"/>
          <w:szCs w:val="28"/>
        </w:rPr>
      </w:pPr>
    </w:p>
    <w:p w14:paraId="06DB0786" w14:textId="77777777" w:rsidR="00E72CF9" w:rsidRDefault="00E72CF9" w:rsidP="00E72CF9">
      <w:pPr>
        <w:jc w:val="both"/>
        <w:rPr>
          <w:rFonts w:ascii="Arial" w:hAnsi="Arial" w:cs="Arial"/>
          <w:sz w:val="28"/>
          <w:szCs w:val="28"/>
        </w:rPr>
      </w:pPr>
      <w:r w:rsidRPr="00E72CF9">
        <w:rPr>
          <w:rFonts w:ascii="Arial" w:hAnsi="Arial" w:cs="Arial"/>
          <w:sz w:val="28"/>
          <w:szCs w:val="28"/>
        </w:rPr>
        <w:t xml:space="preserve">El sistema de corrales que se utilizará está basado en el diseño de la Doctora Temple </w:t>
      </w:r>
      <w:proofErr w:type="spellStart"/>
      <w:r w:rsidRPr="00E72CF9">
        <w:rPr>
          <w:rFonts w:ascii="Arial" w:hAnsi="Arial" w:cs="Arial"/>
          <w:sz w:val="28"/>
          <w:szCs w:val="28"/>
        </w:rPr>
        <w:t>Grandin</w:t>
      </w:r>
      <w:proofErr w:type="spellEnd"/>
      <w:r w:rsidRPr="00E72CF9">
        <w:rPr>
          <w:rFonts w:ascii="Arial" w:hAnsi="Arial" w:cs="Arial"/>
          <w:sz w:val="28"/>
          <w:szCs w:val="28"/>
        </w:rPr>
        <w:t>, e</w:t>
      </w:r>
      <w:r>
        <w:rPr>
          <w:rFonts w:ascii="Arial" w:hAnsi="Arial" w:cs="Arial"/>
          <w:sz w:val="28"/>
          <w:szCs w:val="28"/>
        </w:rPr>
        <w:t>nfocado en el bienestar animal.</w:t>
      </w:r>
    </w:p>
    <w:p w14:paraId="23B7CCBB" w14:textId="77777777" w:rsidR="00E72CF9" w:rsidRDefault="00E72CF9" w:rsidP="00E72CF9">
      <w:pPr>
        <w:jc w:val="both"/>
        <w:rPr>
          <w:rFonts w:ascii="Arial" w:hAnsi="Arial" w:cs="Arial"/>
          <w:sz w:val="28"/>
          <w:szCs w:val="28"/>
        </w:rPr>
      </w:pPr>
    </w:p>
    <w:p w14:paraId="7E2FB218" w14:textId="0034598F" w:rsidR="00E72CF9" w:rsidRDefault="00E72CF9" w:rsidP="00E72CF9">
      <w:pPr>
        <w:jc w:val="both"/>
        <w:rPr>
          <w:rFonts w:ascii="Arial" w:hAnsi="Arial" w:cs="Arial"/>
          <w:sz w:val="28"/>
          <w:szCs w:val="28"/>
        </w:rPr>
      </w:pPr>
      <w:r w:rsidRPr="00E72CF9">
        <w:rPr>
          <w:rFonts w:ascii="Arial" w:hAnsi="Arial" w:cs="Arial"/>
          <w:sz w:val="28"/>
          <w:szCs w:val="28"/>
        </w:rPr>
        <w:lastRenderedPageBreak/>
        <w:t>La planta empezará a laborar con las insta</w:t>
      </w:r>
      <w:r w:rsidR="00185602">
        <w:rPr>
          <w:rFonts w:ascii="Arial" w:hAnsi="Arial" w:cs="Arial"/>
          <w:sz w:val="28"/>
          <w:szCs w:val="28"/>
        </w:rPr>
        <w:t>laciones de esta primera etapa, y posteriormente</w:t>
      </w:r>
      <w:r w:rsidRPr="00E72CF9">
        <w:rPr>
          <w:rFonts w:ascii="Arial" w:hAnsi="Arial" w:cs="Arial"/>
          <w:sz w:val="28"/>
          <w:szCs w:val="28"/>
        </w:rPr>
        <w:t xml:space="preserve"> en una segunda etapa se contempla una ampliación para tener más capacidad de producción.</w:t>
      </w:r>
    </w:p>
    <w:p w14:paraId="3CE788E5" w14:textId="77777777" w:rsidR="00185602" w:rsidRDefault="00185602" w:rsidP="00E72CF9">
      <w:pPr>
        <w:jc w:val="both"/>
        <w:rPr>
          <w:rFonts w:ascii="Arial" w:hAnsi="Arial" w:cs="Arial"/>
          <w:sz w:val="28"/>
          <w:szCs w:val="28"/>
        </w:rPr>
      </w:pPr>
    </w:p>
    <w:p w14:paraId="2EB9E14E" w14:textId="69A6EE88" w:rsidR="00C27394" w:rsidRDefault="00185602" w:rsidP="00BF1FBE">
      <w:pPr>
        <w:jc w:val="both"/>
        <w:rPr>
          <w:rFonts w:ascii="Arial" w:hAnsi="Arial" w:cs="Arial"/>
          <w:sz w:val="28"/>
          <w:szCs w:val="28"/>
        </w:rPr>
      </w:pPr>
      <w:r>
        <w:rPr>
          <w:rFonts w:ascii="Arial" w:hAnsi="Arial" w:cs="Arial"/>
          <w:sz w:val="28"/>
          <w:szCs w:val="28"/>
        </w:rPr>
        <w:t>Participaron en el evento f</w:t>
      </w:r>
      <w:r w:rsidRPr="00185602">
        <w:rPr>
          <w:rFonts w:ascii="Arial" w:hAnsi="Arial" w:cs="Arial"/>
          <w:sz w:val="28"/>
          <w:szCs w:val="28"/>
        </w:rPr>
        <w:t>uncionarios federales, estatales y municipales; asociaciones ganaderas y empresarios.</w:t>
      </w: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5A3E80" w14:textId="77777777" w:rsidR="007664D3" w:rsidRDefault="007664D3" w:rsidP="00E83348">
      <w:r>
        <w:separator/>
      </w:r>
    </w:p>
  </w:endnote>
  <w:endnote w:type="continuationSeparator" w:id="0">
    <w:p w14:paraId="1ED8B072" w14:textId="77777777" w:rsidR="007664D3" w:rsidRDefault="007664D3"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712497" w14:textId="77777777" w:rsidR="007664D3" w:rsidRDefault="007664D3" w:rsidP="00E83348">
      <w:r>
        <w:separator/>
      </w:r>
    </w:p>
  </w:footnote>
  <w:footnote w:type="continuationSeparator" w:id="0">
    <w:p w14:paraId="6D6B0D09" w14:textId="77777777" w:rsidR="007664D3" w:rsidRDefault="007664D3"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E3"/>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3533"/>
    <w:rsid w:val="00185602"/>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03207"/>
    <w:rsid w:val="004167A9"/>
    <w:rsid w:val="0042555F"/>
    <w:rsid w:val="00443F14"/>
    <w:rsid w:val="004576B5"/>
    <w:rsid w:val="00464046"/>
    <w:rsid w:val="0046553C"/>
    <w:rsid w:val="004667B8"/>
    <w:rsid w:val="00466EC5"/>
    <w:rsid w:val="00476173"/>
    <w:rsid w:val="0048558B"/>
    <w:rsid w:val="00486C41"/>
    <w:rsid w:val="00490ED0"/>
    <w:rsid w:val="00496132"/>
    <w:rsid w:val="00496C94"/>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4AE2"/>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64D3"/>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63E77"/>
    <w:rsid w:val="00870B15"/>
    <w:rsid w:val="008722D7"/>
    <w:rsid w:val="00874FCC"/>
    <w:rsid w:val="008751D4"/>
    <w:rsid w:val="0088134E"/>
    <w:rsid w:val="0088421B"/>
    <w:rsid w:val="00885007"/>
    <w:rsid w:val="008916A8"/>
    <w:rsid w:val="008927AA"/>
    <w:rsid w:val="00894045"/>
    <w:rsid w:val="008A1D0F"/>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47C1B"/>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0873"/>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434B1"/>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4D90"/>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72CF9"/>
    <w:rsid w:val="00E83348"/>
    <w:rsid w:val="00E9212A"/>
    <w:rsid w:val="00E92581"/>
    <w:rsid w:val="00E93E9E"/>
    <w:rsid w:val="00E952B1"/>
    <w:rsid w:val="00EA29FA"/>
    <w:rsid w:val="00EA49EE"/>
    <w:rsid w:val="00EC3A89"/>
    <w:rsid w:val="00EC676A"/>
    <w:rsid w:val="00EC762B"/>
    <w:rsid w:val="00ED11F7"/>
    <w:rsid w:val="00ED2077"/>
    <w:rsid w:val="00ED233C"/>
    <w:rsid w:val="00EE125E"/>
    <w:rsid w:val="00EF0F4A"/>
    <w:rsid w:val="00F23455"/>
    <w:rsid w:val="00F27183"/>
    <w:rsid w:val="00F35C71"/>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DAAF0-2F37-42B6-9C95-0E2AC2F00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476</Words>
  <Characters>2624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Marlene Miranda</dc:creator>
  <cp:lastModifiedBy>Reynaldo Escalante de leon</cp:lastModifiedBy>
  <cp:revision>6</cp:revision>
  <cp:lastPrinted>2016-10-21T20:06:00Z</cp:lastPrinted>
  <dcterms:created xsi:type="dcterms:W3CDTF">2026-09-03T19:29:00Z</dcterms:created>
  <dcterms:modified xsi:type="dcterms:W3CDTF">2026-09-03T20:12:00Z</dcterms:modified>
</cp:coreProperties>
</file>