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F4F4C72" w:rsidR="009C0D7E" w:rsidRPr="004667B8" w:rsidRDefault="006D58C1" w:rsidP="009C0D7E">
      <w:pPr>
        <w:jc w:val="right"/>
        <w:rPr>
          <w:rFonts w:ascii="Arial" w:hAnsi="Arial" w:cs="Arial"/>
          <w:b/>
          <w:sz w:val="22"/>
          <w:lang w:val="es-ES"/>
        </w:rPr>
      </w:pPr>
      <w:r>
        <w:rPr>
          <w:rFonts w:ascii="Arial" w:hAnsi="Arial" w:cs="Arial"/>
          <w:b/>
          <w:sz w:val="22"/>
          <w:lang w:val="es-ES"/>
        </w:rPr>
        <w:t>CP/1234</w:t>
      </w:r>
      <w:r w:rsidR="007D065D">
        <w:rPr>
          <w:rFonts w:ascii="Arial" w:hAnsi="Arial" w:cs="Arial"/>
          <w:b/>
          <w:sz w:val="22"/>
          <w:lang w:val="es-ES"/>
        </w:rPr>
        <w:t>/2026</w:t>
      </w:r>
    </w:p>
    <w:p w14:paraId="3F7360A1" w14:textId="40F7D53C" w:rsidR="009C0D7E" w:rsidRDefault="0099193A" w:rsidP="009C0D7E">
      <w:pPr>
        <w:jc w:val="right"/>
        <w:rPr>
          <w:rFonts w:ascii="Arial" w:hAnsi="Arial" w:cs="Arial"/>
          <w:sz w:val="22"/>
          <w:lang w:val="es-ES"/>
        </w:rPr>
      </w:pPr>
      <w:r>
        <w:rPr>
          <w:rFonts w:ascii="Arial" w:hAnsi="Arial" w:cs="Arial"/>
          <w:sz w:val="22"/>
          <w:lang w:val="es-ES"/>
        </w:rPr>
        <w:t>2</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034A87A" w14:textId="35C3F275" w:rsidR="006D58C1" w:rsidRDefault="006D58C1" w:rsidP="007F5780">
      <w:pPr>
        <w:jc w:val="center"/>
        <w:rPr>
          <w:rFonts w:ascii="Arial" w:hAnsi="Arial" w:cs="Arial"/>
          <w:b/>
          <w:sz w:val="28"/>
          <w:szCs w:val="28"/>
        </w:rPr>
      </w:pPr>
      <w:r w:rsidRPr="006D58C1">
        <w:rPr>
          <w:rFonts w:ascii="Arial" w:hAnsi="Arial" w:cs="Arial"/>
          <w:b/>
          <w:sz w:val="28"/>
          <w:szCs w:val="28"/>
        </w:rPr>
        <w:t>LANZAN PRIMERA WALLET GUBERNAMENTAL EN MÉXICO: BILLETERA NLÍNEA</w:t>
      </w:r>
    </w:p>
    <w:p w14:paraId="368E09CD" w14:textId="77777777" w:rsidR="00224856" w:rsidRDefault="00224856" w:rsidP="007F5780">
      <w:pPr>
        <w:jc w:val="center"/>
        <w:rPr>
          <w:rFonts w:ascii="Arial" w:hAnsi="Arial" w:cs="Arial"/>
          <w:b/>
          <w:sz w:val="28"/>
          <w:szCs w:val="28"/>
        </w:rPr>
      </w:pPr>
    </w:p>
    <w:p w14:paraId="2749072F" w14:textId="7F1A4669" w:rsidR="006D58C1" w:rsidRPr="006D58C1" w:rsidRDefault="006D58C1" w:rsidP="006D58C1">
      <w:pPr>
        <w:pStyle w:val="Prrafodelista"/>
        <w:numPr>
          <w:ilvl w:val="0"/>
          <w:numId w:val="19"/>
        </w:numPr>
        <w:jc w:val="both"/>
        <w:rPr>
          <w:rFonts w:ascii="Arial" w:hAnsi="Arial" w:cs="Arial"/>
          <w:i/>
          <w:sz w:val="24"/>
          <w:szCs w:val="24"/>
        </w:rPr>
      </w:pPr>
      <w:r w:rsidRPr="006D58C1">
        <w:rPr>
          <w:rFonts w:ascii="Arial" w:hAnsi="Arial" w:cs="Arial"/>
          <w:i/>
          <w:sz w:val="24"/>
          <w:szCs w:val="24"/>
        </w:rPr>
        <w:t xml:space="preserve">“Eso es Nuevo León el día de hoy. Esa cartera digital o </w:t>
      </w:r>
      <w:proofErr w:type="spellStart"/>
      <w:r w:rsidRPr="006D58C1">
        <w:rPr>
          <w:rFonts w:ascii="Arial" w:hAnsi="Arial" w:cs="Arial"/>
          <w:i/>
          <w:sz w:val="24"/>
          <w:szCs w:val="24"/>
        </w:rPr>
        <w:t>wallet</w:t>
      </w:r>
      <w:proofErr w:type="spellEnd"/>
      <w:r w:rsidRPr="006D58C1">
        <w:rPr>
          <w:rFonts w:ascii="Arial" w:hAnsi="Arial" w:cs="Arial"/>
          <w:i/>
          <w:sz w:val="24"/>
          <w:szCs w:val="24"/>
        </w:rPr>
        <w:t xml:space="preserve"> o billetera es el siguiente paso para muchos ciudadanos”, manifestó el Gobernador.</w:t>
      </w:r>
    </w:p>
    <w:p w14:paraId="37A55098" w14:textId="2E0C2A80" w:rsidR="006D58C1" w:rsidRPr="006D58C1" w:rsidRDefault="006D58C1" w:rsidP="006D58C1">
      <w:pPr>
        <w:pStyle w:val="Prrafodelista"/>
        <w:numPr>
          <w:ilvl w:val="0"/>
          <w:numId w:val="19"/>
        </w:numPr>
        <w:jc w:val="both"/>
        <w:rPr>
          <w:rFonts w:ascii="Arial" w:hAnsi="Arial" w:cs="Arial"/>
          <w:i/>
          <w:sz w:val="24"/>
          <w:szCs w:val="24"/>
        </w:rPr>
      </w:pPr>
      <w:r w:rsidRPr="006D58C1">
        <w:rPr>
          <w:rFonts w:ascii="Arial" w:hAnsi="Arial" w:cs="Arial"/>
          <w:i/>
          <w:sz w:val="24"/>
          <w:szCs w:val="24"/>
        </w:rPr>
        <w:t xml:space="preserve">A través de la </w:t>
      </w:r>
      <w:proofErr w:type="spellStart"/>
      <w:r w:rsidRPr="006D58C1">
        <w:rPr>
          <w:rFonts w:ascii="Arial" w:hAnsi="Arial" w:cs="Arial"/>
          <w:i/>
          <w:sz w:val="24"/>
          <w:szCs w:val="24"/>
        </w:rPr>
        <w:t>Wallet</w:t>
      </w:r>
      <w:proofErr w:type="spellEnd"/>
      <w:r w:rsidRPr="006D58C1">
        <w:rPr>
          <w:rFonts w:ascii="Arial" w:hAnsi="Arial" w:cs="Arial"/>
          <w:i/>
          <w:sz w:val="24"/>
          <w:szCs w:val="24"/>
        </w:rPr>
        <w:t xml:space="preserve"> NLínea, los usuarios podrán identificarse y llevar en sus dispositivos documentos oficiales como actas, permisos y contratos.</w:t>
      </w:r>
    </w:p>
    <w:p w14:paraId="234EFBA6" w14:textId="23C729D2" w:rsidR="00145430" w:rsidRDefault="006D58C1" w:rsidP="006D58C1">
      <w:pPr>
        <w:pStyle w:val="Prrafodelista"/>
        <w:numPr>
          <w:ilvl w:val="0"/>
          <w:numId w:val="19"/>
        </w:numPr>
        <w:jc w:val="both"/>
        <w:rPr>
          <w:rFonts w:ascii="Arial" w:hAnsi="Arial" w:cs="Arial"/>
          <w:b/>
          <w:sz w:val="28"/>
          <w:szCs w:val="28"/>
        </w:rPr>
      </w:pPr>
      <w:r w:rsidRPr="006D58C1">
        <w:rPr>
          <w:rFonts w:ascii="Arial" w:hAnsi="Arial" w:cs="Arial"/>
          <w:i/>
          <w:sz w:val="24"/>
          <w:szCs w:val="24"/>
        </w:rPr>
        <w:t>Esta tecnología es utilizada en Estados Unidos y en la Unión Europea. En Latinoamérica, sólo Argentina tiene un modelo similar.</w:t>
      </w:r>
    </w:p>
    <w:p w14:paraId="1A8F2463" w14:textId="7F77A240" w:rsidR="006D58C1" w:rsidRPr="006D58C1" w:rsidRDefault="00BF1FBE" w:rsidP="006D58C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6D58C1" w:rsidRPr="006D58C1">
        <w:rPr>
          <w:rFonts w:ascii="Arial" w:hAnsi="Arial" w:cs="Arial"/>
          <w:sz w:val="28"/>
          <w:szCs w:val="28"/>
        </w:rPr>
        <w:t>Para que la ciudadanía pueda tener sus documentos oficiales de forma digital y segura dentro de un Expediente Único y en un sólo lugar, el Gobierno de Nuevo León realizó el lanzamiento de la Billetera NLínea.</w:t>
      </w:r>
    </w:p>
    <w:p w14:paraId="00739787" w14:textId="77777777" w:rsidR="006D58C1" w:rsidRPr="006D58C1" w:rsidRDefault="006D58C1" w:rsidP="006D58C1">
      <w:pPr>
        <w:jc w:val="both"/>
        <w:rPr>
          <w:rFonts w:ascii="Arial" w:hAnsi="Arial" w:cs="Arial"/>
          <w:sz w:val="28"/>
          <w:szCs w:val="28"/>
        </w:rPr>
      </w:pPr>
    </w:p>
    <w:p w14:paraId="6D88B3F0"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Al inaugurar la Segunda Reunión Regional Noreste sobre Transformación Pública Digital "El futuro de México es hoy", el Gobernador Samuel Alejandro García Sepúlveda hizo la presentación oficial de la primera billetera gubernamental en todo el país.</w:t>
      </w:r>
    </w:p>
    <w:p w14:paraId="306BEA3D" w14:textId="77777777" w:rsidR="006D58C1" w:rsidRPr="006D58C1" w:rsidRDefault="006D58C1" w:rsidP="006D58C1">
      <w:pPr>
        <w:jc w:val="both"/>
        <w:rPr>
          <w:rFonts w:ascii="Arial" w:hAnsi="Arial" w:cs="Arial"/>
          <w:sz w:val="28"/>
          <w:szCs w:val="28"/>
        </w:rPr>
      </w:pPr>
    </w:p>
    <w:p w14:paraId="3705E254"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 xml:space="preserve">Frente a autoridades y especialistas de transformación digital, el Mandatario estatal señaló que esta tecnología de </w:t>
      </w:r>
      <w:proofErr w:type="spellStart"/>
      <w:r w:rsidRPr="006D58C1">
        <w:rPr>
          <w:rFonts w:ascii="Arial" w:hAnsi="Arial" w:cs="Arial"/>
          <w:sz w:val="28"/>
          <w:szCs w:val="28"/>
        </w:rPr>
        <w:t>wallet</w:t>
      </w:r>
      <w:proofErr w:type="spellEnd"/>
      <w:r w:rsidRPr="006D58C1">
        <w:rPr>
          <w:rFonts w:ascii="Arial" w:hAnsi="Arial" w:cs="Arial"/>
          <w:sz w:val="28"/>
          <w:szCs w:val="28"/>
        </w:rPr>
        <w:t xml:space="preserve"> con credenciales verificadas, que ya es utilizada en los países más avanzados, en Estados Unidos y la Unión Europea, llegó a Nuevo León.</w:t>
      </w:r>
    </w:p>
    <w:p w14:paraId="77C884E2" w14:textId="77777777" w:rsidR="006D58C1" w:rsidRPr="006D58C1" w:rsidRDefault="006D58C1" w:rsidP="006D58C1">
      <w:pPr>
        <w:jc w:val="both"/>
        <w:rPr>
          <w:rFonts w:ascii="Arial" w:hAnsi="Arial" w:cs="Arial"/>
          <w:sz w:val="28"/>
          <w:szCs w:val="28"/>
        </w:rPr>
      </w:pPr>
    </w:p>
    <w:p w14:paraId="629EC02B"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 xml:space="preserve">“Eso es Nuevo León el día de hoy. Esa cartera digital o </w:t>
      </w:r>
      <w:proofErr w:type="spellStart"/>
      <w:r w:rsidRPr="006D58C1">
        <w:rPr>
          <w:rFonts w:ascii="Arial" w:hAnsi="Arial" w:cs="Arial"/>
          <w:sz w:val="28"/>
          <w:szCs w:val="28"/>
        </w:rPr>
        <w:t>wallet</w:t>
      </w:r>
      <w:proofErr w:type="spellEnd"/>
      <w:r w:rsidRPr="006D58C1">
        <w:rPr>
          <w:rFonts w:ascii="Arial" w:hAnsi="Arial" w:cs="Arial"/>
          <w:sz w:val="28"/>
          <w:szCs w:val="28"/>
        </w:rPr>
        <w:t xml:space="preserve"> o billetera es el siguiente paso para muchos ciudadanos”, manifestó.</w:t>
      </w:r>
    </w:p>
    <w:p w14:paraId="7F3F2B60" w14:textId="77777777" w:rsidR="006D58C1" w:rsidRPr="006D58C1" w:rsidRDefault="006D58C1" w:rsidP="006D58C1">
      <w:pPr>
        <w:jc w:val="both"/>
        <w:rPr>
          <w:rFonts w:ascii="Arial" w:hAnsi="Arial" w:cs="Arial"/>
          <w:sz w:val="28"/>
          <w:szCs w:val="28"/>
        </w:rPr>
      </w:pPr>
    </w:p>
    <w:p w14:paraId="35700872" w14:textId="5DD8701B" w:rsidR="006D58C1" w:rsidRPr="006D58C1" w:rsidRDefault="006D58C1" w:rsidP="006D58C1">
      <w:pPr>
        <w:jc w:val="both"/>
        <w:rPr>
          <w:rFonts w:ascii="Arial" w:hAnsi="Arial" w:cs="Arial"/>
          <w:sz w:val="28"/>
          <w:szCs w:val="28"/>
        </w:rPr>
      </w:pPr>
      <w:r w:rsidRPr="006D58C1">
        <w:rPr>
          <w:rFonts w:ascii="Arial" w:hAnsi="Arial" w:cs="Arial"/>
          <w:sz w:val="28"/>
          <w:szCs w:val="28"/>
        </w:rPr>
        <w:t xml:space="preserve">“Tenemos que buscar gobernantes que le apuesten a la tecnología, que le apuesten al futuro, a la eficiencia, a la transparencia, a ser </w:t>
      </w:r>
      <w:r w:rsidRPr="006D58C1">
        <w:rPr>
          <w:rFonts w:ascii="Arial" w:hAnsi="Arial" w:cs="Arial"/>
          <w:sz w:val="28"/>
          <w:szCs w:val="28"/>
        </w:rPr>
        <w:lastRenderedPageBreak/>
        <w:t>incorruptibles y este es un gran paso para México. Pasar del expediente di</w:t>
      </w:r>
      <w:r w:rsidR="00B16A41">
        <w:rPr>
          <w:rFonts w:ascii="Arial" w:hAnsi="Arial" w:cs="Arial"/>
          <w:sz w:val="28"/>
          <w:szCs w:val="28"/>
        </w:rPr>
        <w:t>gital y del PDF a los metadatos”, señaló.</w:t>
      </w:r>
      <w:bookmarkStart w:id="0" w:name="_GoBack"/>
      <w:bookmarkEnd w:id="0"/>
    </w:p>
    <w:p w14:paraId="21CF873A" w14:textId="77777777" w:rsidR="006D58C1" w:rsidRPr="006D58C1" w:rsidRDefault="006D58C1" w:rsidP="006D58C1">
      <w:pPr>
        <w:jc w:val="both"/>
        <w:rPr>
          <w:rFonts w:ascii="Arial" w:hAnsi="Arial" w:cs="Arial"/>
          <w:sz w:val="28"/>
          <w:szCs w:val="28"/>
        </w:rPr>
      </w:pPr>
    </w:p>
    <w:p w14:paraId="31838F64"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A través de la Billetera NLínea, los usuarios podrán identificarse y llevar en sus dispositivos los documentos emitidos por el Estado que obren en su Expediente Único de la ventanilla digital NLínea, como actas, permisos y contratos.</w:t>
      </w:r>
    </w:p>
    <w:p w14:paraId="1F20C892" w14:textId="77777777" w:rsidR="006D58C1" w:rsidRPr="006D58C1" w:rsidRDefault="006D58C1" w:rsidP="006D58C1">
      <w:pPr>
        <w:jc w:val="both"/>
        <w:rPr>
          <w:rFonts w:ascii="Arial" w:hAnsi="Arial" w:cs="Arial"/>
          <w:sz w:val="28"/>
          <w:szCs w:val="28"/>
        </w:rPr>
      </w:pPr>
    </w:p>
    <w:p w14:paraId="47BB4954"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 xml:space="preserve">En la Billetera NLínea los documentos estarán protegidos con tecnología </w:t>
      </w:r>
      <w:proofErr w:type="spellStart"/>
      <w:r w:rsidRPr="006D58C1">
        <w:rPr>
          <w:rFonts w:ascii="Arial" w:hAnsi="Arial" w:cs="Arial"/>
          <w:sz w:val="28"/>
          <w:szCs w:val="28"/>
        </w:rPr>
        <w:t>blockchain</w:t>
      </w:r>
      <w:proofErr w:type="spellEnd"/>
      <w:r w:rsidRPr="006D58C1">
        <w:rPr>
          <w:rFonts w:ascii="Arial" w:hAnsi="Arial" w:cs="Arial"/>
          <w:sz w:val="28"/>
          <w:szCs w:val="28"/>
        </w:rPr>
        <w:t>, lo que permitirá verificar su autenticidad e integridad y brindará al usuario control total sobre su información, y se podrán acceder incluso sin conexión a Internet.</w:t>
      </w:r>
    </w:p>
    <w:p w14:paraId="76F8EF82" w14:textId="77777777" w:rsidR="006D58C1" w:rsidRPr="006D58C1" w:rsidRDefault="006D58C1" w:rsidP="006D58C1">
      <w:pPr>
        <w:jc w:val="both"/>
        <w:rPr>
          <w:rFonts w:ascii="Arial" w:hAnsi="Arial" w:cs="Arial"/>
          <w:sz w:val="28"/>
          <w:szCs w:val="28"/>
        </w:rPr>
      </w:pPr>
    </w:p>
    <w:p w14:paraId="47093FD1"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 xml:space="preserve">Cabe señalar que el desarrollo de la Billetera NLínea tomó como referencia el marco europeo </w:t>
      </w:r>
      <w:proofErr w:type="spellStart"/>
      <w:r w:rsidRPr="006D58C1">
        <w:rPr>
          <w:rFonts w:ascii="Arial" w:hAnsi="Arial" w:cs="Arial"/>
          <w:sz w:val="28"/>
          <w:szCs w:val="28"/>
        </w:rPr>
        <w:t>eI</w:t>
      </w:r>
      <w:proofErr w:type="spellEnd"/>
      <w:r w:rsidRPr="006D58C1">
        <w:rPr>
          <w:rFonts w:ascii="Arial" w:hAnsi="Arial" w:cs="Arial"/>
          <w:sz w:val="28"/>
          <w:szCs w:val="28"/>
        </w:rPr>
        <w:t xml:space="preserve"> DAS 2.0 para identidad digital, que establece estándares y especificaciones para las billeteras europeas de identidad digital.</w:t>
      </w:r>
    </w:p>
    <w:p w14:paraId="48E21CDA" w14:textId="77777777" w:rsidR="006D58C1" w:rsidRPr="006D58C1" w:rsidRDefault="006D58C1" w:rsidP="006D58C1">
      <w:pPr>
        <w:jc w:val="both"/>
        <w:rPr>
          <w:rFonts w:ascii="Arial" w:hAnsi="Arial" w:cs="Arial"/>
          <w:sz w:val="28"/>
          <w:szCs w:val="28"/>
        </w:rPr>
      </w:pPr>
    </w:p>
    <w:p w14:paraId="2579AE90"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En Latinoamérica, solo Argentina cuenta con una billetera digital gubernamental.</w:t>
      </w:r>
    </w:p>
    <w:p w14:paraId="482A9C35" w14:textId="77777777" w:rsidR="006D58C1" w:rsidRPr="006D58C1" w:rsidRDefault="006D58C1" w:rsidP="006D58C1">
      <w:pPr>
        <w:jc w:val="both"/>
        <w:rPr>
          <w:rFonts w:ascii="Arial" w:hAnsi="Arial" w:cs="Arial"/>
          <w:sz w:val="28"/>
          <w:szCs w:val="28"/>
        </w:rPr>
      </w:pPr>
    </w:p>
    <w:p w14:paraId="25B78B8D"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Por su parte, la titular de la Oficina Ejecutiva, Mariela Saldívar, reiteró que los documentos oficiales que son emitidos por NLínea e integrados en el Expediente Único y en la Billetera NLínea están protegidos contra posibles alteraciones.</w:t>
      </w:r>
    </w:p>
    <w:p w14:paraId="0D716217" w14:textId="77777777" w:rsidR="006D58C1" w:rsidRPr="006D58C1" w:rsidRDefault="006D58C1" w:rsidP="006D58C1">
      <w:pPr>
        <w:jc w:val="both"/>
        <w:rPr>
          <w:rFonts w:ascii="Arial" w:hAnsi="Arial" w:cs="Arial"/>
          <w:sz w:val="28"/>
          <w:szCs w:val="28"/>
        </w:rPr>
      </w:pPr>
    </w:p>
    <w:p w14:paraId="51CCB2DE"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La Segunda Reunión Regional Noreste sobre Transformación Pública Digital "El futuro de México es hoy" se realizó en coordinación con el Comité de Informática de la Administración Pública Estatal y Municipal A.C (CIAPEM).</w:t>
      </w:r>
    </w:p>
    <w:p w14:paraId="34F6D66D" w14:textId="77777777" w:rsidR="006D58C1" w:rsidRPr="006D58C1" w:rsidRDefault="006D58C1" w:rsidP="006D58C1">
      <w:pPr>
        <w:jc w:val="both"/>
        <w:rPr>
          <w:rFonts w:ascii="Arial" w:hAnsi="Arial" w:cs="Arial"/>
          <w:sz w:val="28"/>
          <w:szCs w:val="28"/>
        </w:rPr>
      </w:pPr>
    </w:p>
    <w:p w14:paraId="7C8CDD06" w14:textId="77777777" w:rsidR="006D58C1" w:rsidRPr="006D58C1" w:rsidRDefault="006D58C1" w:rsidP="006D58C1">
      <w:pPr>
        <w:jc w:val="both"/>
        <w:rPr>
          <w:rFonts w:ascii="Arial" w:hAnsi="Arial" w:cs="Arial"/>
          <w:sz w:val="28"/>
          <w:szCs w:val="28"/>
        </w:rPr>
      </w:pPr>
      <w:r w:rsidRPr="006D58C1">
        <w:rPr>
          <w:rFonts w:ascii="Arial" w:hAnsi="Arial" w:cs="Arial"/>
          <w:sz w:val="28"/>
          <w:szCs w:val="28"/>
        </w:rPr>
        <w:t xml:space="preserve">Contó con la participación de funcionarios, líderes, directivos y tomadores de decisiones de las áreas de Tecnologías de la </w:t>
      </w:r>
      <w:r w:rsidRPr="006D58C1">
        <w:rPr>
          <w:rFonts w:ascii="Arial" w:hAnsi="Arial" w:cs="Arial"/>
          <w:sz w:val="28"/>
          <w:szCs w:val="28"/>
        </w:rPr>
        <w:lastRenderedPageBreak/>
        <w:t>Información y la Comunicación (TIC), Mejora Regulatoria, Innovación y Gobierno Digital.</w:t>
      </w:r>
    </w:p>
    <w:p w14:paraId="43082FAF" w14:textId="77777777" w:rsidR="006D58C1" w:rsidRPr="006D58C1" w:rsidRDefault="006D58C1" w:rsidP="006D58C1">
      <w:pPr>
        <w:jc w:val="both"/>
        <w:rPr>
          <w:rFonts w:ascii="Arial" w:hAnsi="Arial" w:cs="Arial"/>
          <w:sz w:val="28"/>
          <w:szCs w:val="28"/>
        </w:rPr>
      </w:pPr>
    </w:p>
    <w:p w14:paraId="61571EC5" w14:textId="2C1A13D5" w:rsidR="00C27394" w:rsidRDefault="006D58C1" w:rsidP="006D58C1">
      <w:pPr>
        <w:jc w:val="both"/>
        <w:rPr>
          <w:rFonts w:ascii="Arial" w:hAnsi="Arial" w:cs="Arial"/>
          <w:sz w:val="28"/>
          <w:szCs w:val="28"/>
        </w:rPr>
      </w:pPr>
      <w:r w:rsidRPr="006D58C1">
        <w:rPr>
          <w:rFonts w:ascii="Arial" w:hAnsi="Arial" w:cs="Arial"/>
          <w:sz w:val="28"/>
          <w:szCs w:val="28"/>
        </w:rPr>
        <w:t xml:space="preserve">Acompañaron al Gobernador, Betsabé Rocha Nieto, Secretaria de Economía; Gloria María Morales Martínez, Secretaria de Administración; </w:t>
      </w:r>
      <w:proofErr w:type="spellStart"/>
      <w:r w:rsidRPr="006D58C1">
        <w:rPr>
          <w:rFonts w:ascii="Arial" w:hAnsi="Arial" w:cs="Arial"/>
          <w:sz w:val="28"/>
          <w:szCs w:val="28"/>
        </w:rPr>
        <w:t>Netzer</w:t>
      </w:r>
      <w:proofErr w:type="spellEnd"/>
      <w:r w:rsidRPr="006D58C1">
        <w:rPr>
          <w:rFonts w:ascii="Arial" w:hAnsi="Arial" w:cs="Arial"/>
          <w:sz w:val="28"/>
          <w:szCs w:val="28"/>
        </w:rPr>
        <w:t xml:space="preserve"> Díaz Jaime, Director General del CIAPEM y Julio Alberto Aguilar Valencia, Director de la Comisión Estatal de Mejora Regulatoria.</w:t>
      </w: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AECC0" w14:textId="77777777" w:rsidR="00F35C71" w:rsidRDefault="00F35C71" w:rsidP="00E83348">
      <w:r>
        <w:separator/>
      </w:r>
    </w:p>
  </w:endnote>
  <w:endnote w:type="continuationSeparator" w:id="0">
    <w:p w14:paraId="6BB5D697" w14:textId="77777777" w:rsidR="00F35C71" w:rsidRDefault="00F35C7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336F9" w14:textId="77777777" w:rsidR="00F35C71" w:rsidRDefault="00F35C71" w:rsidP="00E83348">
      <w:r>
        <w:separator/>
      </w:r>
    </w:p>
  </w:footnote>
  <w:footnote w:type="continuationSeparator" w:id="0">
    <w:p w14:paraId="0987ECCE" w14:textId="77777777" w:rsidR="00F35C71" w:rsidRDefault="00F35C7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24856"/>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29F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966ED"/>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D58C1"/>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193A"/>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A41"/>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15D2B"/>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05DE7-16B3-42F8-A238-9C7892FC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522</Words>
  <Characters>2876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5</cp:revision>
  <cp:lastPrinted>2016-10-21T20:06:00Z</cp:lastPrinted>
  <dcterms:created xsi:type="dcterms:W3CDTF">2026-09-02T15:24:00Z</dcterms:created>
  <dcterms:modified xsi:type="dcterms:W3CDTF">2026-09-02T17:01:00Z</dcterms:modified>
</cp:coreProperties>
</file>