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70B9D964" w:rsidR="00EA29FA" w:rsidRPr="00C60FD1" w:rsidRDefault="007D427C" w:rsidP="00EA29FA">
      <w:pPr>
        <w:jc w:val="right"/>
        <w:rPr>
          <w:rFonts w:ascii="Arial" w:hAnsi="Arial" w:cs="Arial"/>
          <w:b/>
          <w:sz w:val="22"/>
          <w:lang w:val="es-ES"/>
        </w:rPr>
      </w:pPr>
      <w:r>
        <w:rPr>
          <w:rFonts w:ascii="Arial" w:hAnsi="Arial" w:cs="Arial"/>
          <w:b/>
          <w:sz w:val="22"/>
          <w:lang w:val="es-ES"/>
        </w:rPr>
        <w:t>CP/1195/2026</w:t>
      </w:r>
    </w:p>
    <w:p w14:paraId="695E3F55" w14:textId="20BBC88A" w:rsidR="00703B09" w:rsidRDefault="007D427C" w:rsidP="00703B09">
      <w:pPr>
        <w:jc w:val="right"/>
        <w:rPr>
          <w:rFonts w:ascii="Arial" w:hAnsi="Arial" w:cs="Arial"/>
          <w:sz w:val="22"/>
          <w:lang w:val="es-ES"/>
        </w:rPr>
      </w:pPr>
      <w:r>
        <w:rPr>
          <w:rFonts w:ascii="Arial" w:hAnsi="Arial" w:cs="Arial"/>
          <w:sz w:val="22"/>
          <w:lang w:val="es-ES"/>
        </w:rPr>
        <w:t>26</w:t>
      </w:r>
      <w:r w:rsidR="00EA29FA">
        <w:rPr>
          <w:rFonts w:ascii="Arial" w:hAnsi="Arial" w:cs="Arial"/>
          <w:sz w:val="22"/>
          <w:lang w:val="es-ES"/>
        </w:rPr>
        <w:t xml:space="preserve"> de </w:t>
      </w:r>
      <w:r>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2040253F" w14:textId="77282F0C" w:rsidR="00A23A57" w:rsidRDefault="007D427C" w:rsidP="00580ABF">
      <w:pPr>
        <w:jc w:val="center"/>
        <w:rPr>
          <w:rFonts w:ascii="Arial" w:hAnsi="Arial" w:cs="Arial"/>
          <w:b/>
          <w:sz w:val="28"/>
          <w:szCs w:val="28"/>
        </w:rPr>
      </w:pPr>
      <w:r w:rsidRPr="007D427C">
        <w:rPr>
          <w:rFonts w:ascii="Arial" w:hAnsi="Arial" w:cs="Arial"/>
          <w:b/>
          <w:sz w:val="28"/>
          <w:szCs w:val="28"/>
        </w:rPr>
        <w:t>NL ES Y SERÁ SIEMPRE EL ESTADO FEDERALISTA QUE PONE EL EJEMPLO AL PAÍS.- SAMUEL GARCÍA</w:t>
      </w:r>
    </w:p>
    <w:p w14:paraId="4F730ED2" w14:textId="77777777" w:rsidR="00580ABF" w:rsidRDefault="00580ABF" w:rsidP="00580ABF">
      <w:pPr>
        <w:jc w:val="center"/>
        <w:rPr>
          <w:rFonts w:ascii="Arial" w:hAnsi="Arial" w:cs="Arial"/>
          <w:b/>
          <w:sz w:val="28"/>
          <w:szCs w:val="28"/>
        </w:rPr>
      </w:pPr>
    </w:p>
    <w:p w14:paraId="42D4CAD6" w14:textId="3E33A892" w:rsidR="00EA29FA" w:rsidRDefault="007D427C" w:rsidP="007D427C">
      <w:pPr>
        <w:pStyle w:val="Prrafodelista"/>
        <w:numPr>
          <w:ilvl w:val="0"/>
          <w:numId w:val="18"/>
        </w:numPr>
        <w:jc w:val="both"/>
        <w:rPr>
          <w:rFonts w:ascii="Arial" w:hAnsi="Arial" w:cs="Arial"/>
          <w:i/>
        </w:rPr>
      </w:pPr>
      <w:r w:rsidRPr="007D427C">
        <w:rPr>
          <w:rFonts w:ascii="Arial" w:hAnsi="Arial" w:cs="Arial"/>
          <w:i/>
        </w:rPr>
        <w:t>El Gobernador de Nuevo León destacó que el modelo del federalismo ha permitido a Nuevo León impulsar políticas propias en materia económica, de salud, seguridad, agua y movilidad, convirtiendo al estado en un laboratorio de innovación.</w:t>
      </w:r>
    </w:p>
    <w:p w14:paraId="2F7E8E84" w14:textId="16D314C3" w:rsidR="007D427C" w:rsidRDefault="007D427C" w:rsidP="007D427C">
      <w:pPr>
        <w:pStyle w:val="Prrafodelista"/>
        <w:numPr>
          <w:ilvl w:val="0"/>
          <w:numId w:val="18"/>
        </w:numPr>
        <w:jc w:val="both"/>
        <w:rPr>
          <w:rFonts w:ascii="Arial" w:hAnsi="Arial" w:cs="Arial"/>
          <w:i/>
        </w:rPr>
      </w:pPr>
      <w:r>
        <w:rPr>
          <w:rFonts w:ascii="Arial" w:hAnsi="Arial" w:cs="Arial"/>
          <w:i/>
        </w:rPr>
        <w:t>S</w:t>
      </w:r>
      <w:r w:rsidRPr="007D427C">
        <w:rPr>
          <w:rFonts w:ascii="Arial" w:hAnsi="Arial" w:cs="Arial"/>
          <w:i/>
        </w:rPr>
        <w:t>amuel García encabezó la inauguración de la Semana del Derecho Público Comparado en FACDYC.</w:t>
      </w:r>
    </w:p>
    <w:p w14:paraId="3AD03B8E" w14:textId="77777777" w:rsidR="007D427C" w:rsidRPr="00C90637" w:rsidRDefault="007D427C" w:rsidP="007D427C">
      <w:pPr>
        <w:pStyle w:val="Prrafodelista"/>
        <w:jc w:val="both"/>
        <w:rPr>
          <w:rFonts w:ascii="Arial" w:hAnsi="Arial" w:cs="Arial"/>
          <w:i/>
        </w:rPr>
      </w:pPr>
    </w:p>
    <w:p w14:paraId="52B50AD2" w14:textId="04548C2D" w:rsidR="007D427C" w:rsidRPr="007D427C" w:rsidRDefault="00EA29FA" w:rsidP="007D427C">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7D427C" w:rsidRPr="007D427C">
        <w:rPr>
          <w:rFonts w:ascii="Arial" w:hAnsi="Arial" w:cs="Arial"/>
          <w:sz w:val="28"/>
          <w:szCs w:val="28"/>
        </w:rPr>
        <w:t>Ante estudiantes y catedráticos de la Facultad de Derecho y Criminología (FACDYC) de Universidad Autónoma de Nuevo León, el Gobernador Samuel Alejandro García Sepúlveda destacó a Nuevo León como un estado 100 por ciento federalista al inaugurar la Semana del Derecho Público Comparado.</w:t>
      </w:r>
    </w:p>
    <w:p w14:paraId="066CF16F" w14:textId="77777777" w:rsidR="007D427C" w:rsidRPr="007D427C" w:rsidRDefault="007D427C" w:rsidP="007D427C">
      <w:pPr>
        <w:jc w:val="both"/>
        <w:rPr>
          <w:rFonts w:ascii="Arial" w:hAnsi="Arial" w:cs="Arial"/>
          <w:sz w:val="28"/>
          <w:szCs w:val="28"/>
        </w:rPr>
      </w:pPr>
    </w:p>
    <w:p w14:paraId="1C76EC51" w14:textId="77777777" w:rsidR="007D427C" w:rsidRPr="007D427C" w:rsidRDefault="007D427C" w:rsidP="007D427C">
      <w:pPr>
        <w:jc w:val="both"/>
        <w:rPr>
          <w:rFonts w:ascii="Arial" w:hAnsi="Arial" w:cs="Arial"/>
          <w:sz w:val="28"/>
          <w:szCs w:val="28"/>
        </w:rPr>
      </w:pPr>
      <w:r w:rsidRPr="007D427C">
        <w:rPr>
          <w:rFonts w:ascii="Arial" w:hAnsi="Arial" w:cs="Arial"/>
          <w:sz w:val="28"/>
          <w:szCs w:val="28"/>
        </w:rPr>
        <w:t xml:space="preserve">En su mensaje inaugural, el Mandatario estatal señaló al federalismo como un principio fundamental para el desarrollo de Nuevo León y para el equilibrio de poderes en el país. Señaló que el artículo 124 de la Constitución establece que las facultades que no están expresamente concedidas a la Federación corresponden a los estados, por lo que llamó a respetar esta autonomía y entender la relación entre ambos órdenes de gobierno como una tensión institucional que debe resolverse mediante el diálogo y la coordinación. </w:t>
      </w:r>
    </w:p>
    <w:p w14:paraId="1954B3B9" w14:textId="77777777" w:rsidR="007D427C" w:rsidRPr="007D427C" w:rsidRDefault="007D427C" w:rsidP="007D427C">
      <w:pPr>
        <w:jc w:val="both"/>
        <w:rPr>
          <w:rFonts w:ascii="Arial" w:hAnsi="Arial" w:cs="Arial"/>
          <w:sz w:val="28"/>
          <w:szCs w:val="28"/>
        </w:rPr>
      </w:pPr>
    </w:p>
    <w:p w14:paraId="617F80F2" w14:textId="77777777" w:rsidR="007D427C" w:rsidRPr="007D427C" w:rsidRDefault="007D427C" w:rsidP="007D427C">
      <w:pPr>
        <w:jc w:val="both"/>
        <w:rPr>
          <w:rFonts w:ascii="Arial" w:hAnsi="Arial" w:cs="Arial"/>
          <w:sz w:val="28"/>
          <w:szCs w:val="28"/>
        </w:rPr>
      </w:pPr>
      <w:bookmarkStart w:id="0" w:name="_GoBack"/>
      <w:r w:rsidRPr="007D427C">
        <w:rPr>
          <w:rFonts w:ascii="Arial" w:hAnsi="Arial" w:cs="Arial"/>
          <w:sz w:val="28"/>
          <w:szCs w:val="28"/>
        </w:rPr>
        <w:t xml:space="preserve">“El federalismo me ha ayudado mucho estos 5 años de Gobernador. Si todos los gobernantes de este país leyeran a diario el artículo 124 constitucional, seríamos primer mundo. El artículo 124, la cláusula residual del federalismo señala todo lo que no es federal es estatal. Todo lo que no esté expresamente en la Constitución Federal, expreso </w:t>
      </w:r>
      <w:r w:rsidRPr="007D427C">
        <w:rPr>
          <w:rFonts w:ascii="Arial" w:hAnsi="Arial" w:cs="Arial"/>
          <w:sz w:val="28"/>
          <w:szCs w:val="28"/>
        </w:rPr>
        <w:lastRenderedPageBreak/>
        <w:t>sin ambigüedad a la Federación es local les toca a los gobernadores“, señaló el Gobernador de Nuevo León.</w:t>
      </w:r>
    </w:p>
    <w:p w14:paraId="73829B5A" w14:textId="77777777" w:rsidR="007D427C" w:rsidRPr="007D427C" w:rsidRDefault="007D427C" w:rsidP="007D427C">
      <w:pPr>
        <w:jc w:val="both"/>
        <w:rPr>
          <w:rFonts w:ascii="Arial" w:hAnsi="Arial" w:cs="Arial"/>
          <w:sz w:val="28"/>
          <w:szCs w:val="28"/>
        </w:rPr>
      </w:pPr>
    </w:p>
    <w:p w14:paraId="748ECAEC" w14:textId="77777777" w:rsidR="007D427C" w:rsidRPr="007D427C" w:rsidRDefault="007D427C" w:rsidP="007D427C">
      <w:pPr>
        <w:jc w:val="both"/>
        <w:rPr>
          <w:rFonts w:ascii="Arial" w:hAnsi="Arial" w:cs="Arial"/>
          <w:sz w:val="28"/>
          <w:szCs w:val="28"/>
        </w:rPr>
      </w:pPr>
      <w:r w:rsidRPr="007D427C">
        <w:rPr>
          <w:rFonts w:ascii="Arial" w:hAnsi="Arial" w:cs="Arial"/>
          <w:sz w:val="28"/>
          <w:szCs w:val="28"/>
        </w:rPr>
        <w:t>De esta forma, aseguró que este modelo ha permitido a Nuevo León impulsar políticas propias en materia económica, de salud, seguridad, agua y movilidad, convirtiendo al estado, dijo, en un laboratorio de innovación que puede generar soluciones para el resto de México.</w:t>
      </w:r>
    </w:p>
    <w:p w14:paraId="250BAA0F" w14:textId="77777777" w:rsidR="007D427C" w:rsidRPr="007D427C" w:rsidRDefault="007D427C" w:rsidP="007D427C">
      <w:pPr>
        <w:jc w:val="both"/>
        <w:rPr>
          <w:rFonts w:ascii="Arial" w:hAnsi="Arial" w:cs="Arial"/>
          <w:sz w:val="28"/>
          <w:szCs w:val="28"/>
        </w:rPr>
      </w:pPr>
    </w:p>
    <w:p w14:paraId="4B87D1B2" w14:textId="77777777" w:rsidR="007D427C" w:rsidRPr="007D427C" w:rsidRDefault="007D427C" w:rsidP="007D427C">
      <w:pPr>
        <w:jc w:val="both"/>
        <w:rPr>
          <w:rFonts w:ascii="Arial" w:hAnsi="Arial" w:cs="Arial"/>
          <w:sz w:val="28"/>
          <w:szCs w:val="28"/>
        </w:rPr>
      </w:pPr>
      <w:r w:rsidRPr="007D427C">
        <w:rPr>
          <w:rFonts w:ascii="Arial" w:hAnsi="Arial" w:cs="Arial"/>
          <w:sz w:val="28"/>
          <w:szCs w:val="28"/>
        </w:rPr>
        <w:t>Agregó que esto también ha sido parte fundamental de que Nuevo León hoy vaya a otros países a giras de trabajo y haya logrado atraer inversiones de hasta de 135 mil millones, con más empleos y señaló que esto es parte de la fortaleza del federalismo en materia económica.</w:t>
      </w:r>
    </w:p>
    <w:p w14:paraId="3484881C" w14:textId="77777777" w:rsidR="007D427C" w:rsidRPr="007D427C" w:rsidRDefault="007D427C" w:rsidP="007D427C">
      <w:pPr>
        <w:jc w:val="both"/>
        <w:rPr>
          <w:rFonts w:ascii="Arial" w:hAnsi="Arial" w:cs="Arial"/>
          <w:sz w:val="28"/>
          <w:szCs w:val="28"/>
        </w:rPr>
      </w:pPr>
    </w:p>
    <w:p w14:paraId="5B6669F8" w14:textId="77777777" w:rsidR="007D427C" w:rsidRPr="007D427C" w:rsidRDefault="007D427C" w:rsidP="007D427C">
      <w:pPr>
        <w:jc w:val="both"/>
        <w:rPr>
          <w:rFonts w:ascii="Arial" w:hAnsi="Arial" w:cs="Arial"/>
          <w:sz w:val="28"/>
          <w:szCs w:val="28"/>
        </w:rPr>
      </w:pPr>
      <w:r w:rsidRPr="007D427C">
        <w:rPr>
          <w:rFonts w:ascii="Arial" w:hAnsi="Arial" w:cs="Arial"/>
          <w:sz w:val="28"/>
          <w:szCs w:val="28"/>
        </w:rPr>
        <w:t>“El federalismo es el laboratorio de la innovación. Entonces, Nuevo León hoy es el laboratorio de la innovación. El DIF Capullos es una innovación que hoy se están copiando todos los estados. Cuidar tu salud, cobertura universal, hoy se están copiando todos los estados. Ahora todos quieren hacer líneas del metro. Entonces, Nuevo León es y será siempre este estado federalista que le pone el ejemplo al país”, agregó el Mandatario estatal.</w:t>
      </w:r>
    </w:p>
    <w:bookmarkEnd w:id="0"/>
    <w:p w14:paraId="02FC3A18" w14:textId="77777777" w:rsidR="007D427C" w:rsidRPr="007D427C" w:rsidRDefault="007D427C" w:rsidP="007D427C">
      <w:pPr>
        <w:jc w:val="both"/>
        <w:rPr>
          <w:rFonts w:ascii="Arial" w:hAnsi="Arial" w:cs="Arial"/>
          <w:sz w:val="28"/>
          <w:szCs w:val="28"/>
        </w:rPr>
      </w:pPr>
    </w:p>
    <w:p w14:paraId="214D6CE2" w14:textId="77777777" w:rsidR="007D427C" w:rsidRPr="007D427C" w:rsidRDefault="007D427C" w:rsidP="007D427C">
      <w:pPr>
        <w:jc w:val="both"/>
        <w:rPr>
          <w:rFonts w:ascii="Arial" w:hAnsi="Arial" w:cs="Arial"/>
          <w:sz w:val="28"/>
          <w:szCs w:val="28"/>
        </w:rPr>
      </w:pPr>
      <w:r w:rsidRPr="007D427C">
        <w:rPr>
          <w:rFonts w:ascii="Arial" w:hAnsi="Arial" w:cs="Arial"/>
          <w:sz w:val="28"/>
          <w:szCs w:val="28"/>
        </w:rPr>
        <w:t>Al dar su mensaje de bienvenida, el Director de la Facultad de Derecho y Criminología de la UANL, David Castillo Martínez, destacó la importancia del derecho público comparado como una herramienta para analizar experiencias jurídicas, políticas y judiciales de otros países y encontrar soluciones a problemas que también enfrenta la sociedad mexicana. Agregó que estos espacios académicos permiten fortalecer el intercambio de ideas, fomentar el pensamiento crítico entre los estudiantes y generar conocimiento que contribuya a perfeccionar las instituciones y construir soluciones viables desde el ámbito jurídico.</w:t>
      </w:r>
    </w:p>
    <w:p w14:paraId="3256DC7E" w14:textId="77777777" w:rsidR="007D427C" w:rsidRPr="007D427C" w:rsidRDefault="007D427C" w:rsidP="007D427C">
      <w:pPr>
        <w:jc w:val="both"/>
        <w:rPr>
          <w:rFonts w:ascii="Arial" w:hAnsi="Arial" w:cs="Arial"/>
          <w:sz w:val="28"/>
          <w:szCs w:val="28"/>
        </w:rPr>
      </w:pPr>
    </w:p>
    <w:p w14:paraId="495595B4" w14:textId="77777777" w:rsidR="007D427C" w:rsidRPr="007D427C" w:rsidRDefault="007D427C" w:rsidP="007D427C">
      <w:pPr>
        <w:jc w:val="both"/>
        <w:rPr>
          <w:rFonts w:ascii="Arial" w:hAnsi="Arial" w:cs="Arial"/>
          <w:sz w:val="28"/>
          <w:szCs w:val="28"/>
        </w:rPr>
      </w:pPr>
      <w:r w:rsidRPr="007D427C">
        <w:rPr>
          <w:rFonts w:ascii="Arial" w:hAnsi="Arial" w:cs="Arial"/>
          <w:sz w:val="28"/>
          <w:szCs w:val="28"/>
        </w:rPr>
        <w:lastRenderedPageBreak/>
        <w:t xml:space="preserve">Por su parte, el Secretario General de la UANL, Mario Alberto Garza Castillo, quien acudió en representación del Rector Santos Guzmán, resaltó la relevancia del derecho comparado como una herramienta para comprender con mayor profundidad los fenómenos jurídicos, políticos y sociales. Señaló que comparar permite identificar similitudes y diferencias entre instituciones y realidades, superar una visión centrada únicamente en el propio entorno y generar mejores explicaciones sobre los problemas sociales. </w:t>
      </w:r>
    </w:p>
    <w:p w14:paraId="735D029D" w14:textId="77777777" w:rsidR="007D427C" w:rsidRPr="007D427C" w:rsidRDefault="007D427C" w:rsidP="007D427C">
      <w:pPr>
        <w:jc w:val="both"/>
        <w:rPr>
          <w:rFonts w:ascii="Arial" w:hAnsi="Arial" w:cs="Arial"/>
          <w:sz w:val="28"/>
          <w:szCs w:val="28"/>
        </w:rPr>
      </w:pPr>
    </w:p>
    <w:p w14:paraId="523A3446" w14:textId="77777777" w:rsidR="007D427C" w:rsidRPr="007D427C" w:rsidRDefault="007D427C" w:rsidP="007D427C">
      <w:pPr>
        <w:jc w:val="both"/>
        <w:rPr>
          <w:rFonts w:ascii="Arial" w:hAnsi="Arial" w:cs="Arial"/>
          <w:sz w:val="28"/>
          <w:szCs w:val="28"/>
        </w:rPr>
      </w:pPr>
      <w:r w:rsidRPr="007D427C">
        <w:rPr>
          <w:rFonts w:ascii="Arial" w:hAnsi="Arial" w:cs="Arial"/>
          <w:sz w:val="28"/>
          <w:szCs w:val="28"/>
        </w:rPr>
        <w:t>Al realizar la introducción al foro, el Director del Centro de Desarrollo Político y Estudios Constitucionales de la FACDYC señaló que el derecho comparado debe entenderse como una ciencia y un método de investigación, y felicitó a la UANL por su labor y lograr que hoy sean los primeros en toda la República que ha trabajado más derechos comparados.</w:t>
      </w:r>
    </w:p>
    <w:p w14:paraId="1DF4495C" w14:textId="77777777" w:rsidR="007D427C" w:rsidRPr="007D427C" w:rsidRDefault="007D427C" w:rsidP="007D427C">
      <w:pPr>
        <w:jc w:val="both"/>
        <w:rPr>
          <w:rFonts w:ascii="Arial" w:hAnsi="Arial" w:cs="Arial"/>
          <w:sz w:val="28"/>
          <w:szCs w:val="28"/>
        </w:rPr>
      </w:pPr>
    </w:p>
    <w:p w14:paraId="4A7A609A" w14:textId="3FAEFF6D" w:rsidR="007D427C" w:rsidRPr="00EA29FA" w:rsidRDefault="007D427C" w:rsidP="007D427C">
      <w:pPr>
        <w:jc w:val="both"/>
        <w:rPr>
          <w:rFonts w:ascii="Arial" w:hAnsi="Arial" w:cs="Arial"/>
          <w:bCs/>
          <w:color w:val="323E4F"/>
        </w:rPr>
      </w:pPr>
      <w:r w:rsidRPr="007D427C">
        <w:rPr>
          <w:rFonts w:ascii="Arial" w:hAnsi="Arial" w:cs="Arial"/>
          <w:sz w:val="28"/>
          <w:szCs w:val="28"/>
        </w:rPr>
        <w:t>Durante el evento también estuvieron presentes la Subdirectora Académica de la Facultad de Derecho y Criminología, Laura Alicia Silva, funcionarios estatales, académicos y estudiantes.</w:t>
      </w:r>
    </w:p>
    <w:p w14:paraId="78763BE5" w14:textId="618991B2"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4CD0E" w14:textId="77777777" w:rsidR="009A5350" w:rsidRDefault="009A5350" w:rsidP="00E83348">
      <w:r>
        <w:separator/>
      </w:r>
    </w:p>
  </w:endnote>
  <w:endnote w:type="continuationSeparator" w:id="0">
    <w:p w14:paraId="6547DDBF" w14:textId="77777777" w:rsidR="009A5350" w:rsidRDefault="009A5350"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0740B" w14:textId="77777777" w:rsidR="009A5350" w:rsidRDefault="009A5350" w:rsidP="00E83348">
      <w:r>
        <w:separator/>
      </w:r>
    </w:p>
  </w:footnote>
  <w:footnote w:type="continuationSeparator" w:id="0">
    <w:p w14:paraId="6877D1F4" w14:textId="77777777" w:rsidR="009A5350" w:rsidRDefault="009A5350"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E6220"/>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427C"/>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350"/>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B3CAA"/>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64DA8-9FC0-4E41-92BF-90D75A775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674</Words>
  <Characters>3710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2026-08-26T20:18:00Z</dcterms:created>
  <dcterms:modified xsi:type="dcterms:W3CDTF">2026-08-26T20:18:00Z</dcterms:modified>
</cp:coreProperties>
</file>