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E5797ED" w:rsidR="009C0D7E" w:rsidRPr="004667B8" w:rsidRDefault="00EF6EE3" w:rsidP="009C0D7E">
      <w:pPr>
        <w:jc w:val="right"/>
        <w:rPr>
          <w:rFonts w:ascii="Arial" w:hAnsi="Arial" w:cs="Arial"/>
          <w:b/>
          <w:sz w:val="22"/>
          <w:lang w:val="es-ES"/>
        </w:rPr>
      </w:pPr>
      <w:r>
        <w:rPr>
          <w:rFonts w:ascii="Arial" w:hAnsi="Arial" w:cs="Arial"/>
          <w:b/>
          <w:sz w:val="22"/>
          <w:lang w:val="es-ES"/>
        </w:rPr>
        <w:t>CP/1152</w:t>
      </w:r>
      <w:r w:rsidR="007D065D">
        <w:rPr>
          <w:rFonts w:ascii="Arial" w:hAnsi="Arial" w:cs="Arial"/>
          <w:b/>
          <w:sz w:val="22"/>
          <w:lang w:val="es-ES"/>
        </w:rPr>
        <w:t>/2026</w:t>
      </w:r>
    </w:p>
    <w:p w14:paraId="3F7360A1" w14:textId="5C47A998" w:rsidR="009C0D7E" w:rsidRDefault="00EF6EE3" w:rsidP="00E7224C">
      <w:pPr>
        <w:jc w:val="right"/>
        <w:rPr>
          <w:rFonts w:ascii="Arial" w:hAnsi="Arial" w:cs="Arial"/>
          <w:sz w:val="22"/>
          <w:lang w:val="es-ES"/>
        </w:rPr>
      </w:pPr>
      <w:r>
        <w:rPr>
          <w:rFonts w:ascii="Arial" w:hAnsi="Arial" w:cs="Arial"/>
          <w:sz w:val="22"/>
          <w:lang w:val="es-ES"/>
        </w:rPr>
        <w:t>18</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56C0D623" w:rsidR="000D39CB" w:rsidRDefault="00EF6EE3" w:rsidP="007F5780">
      <w:pPr>
        <w:jc w:val="center"/>
        <w:rPr>
          <w:rFonts w:ascii="Arial" w:hAnsi="Arial" w:cs="Arial"/>
          <w:b/>
          <w:sz w:val="28"/>
          <w:szCs w:val="28"/>
        </w:rPr>
      </w:pPr>
      <w:bookmarkStart w:id="0" w:name="_GoBack"/>
      <w:r w:rsidRPr="00EF6EE3">
        <w:rPr>
          <w:rFonts w:ascii="Arial" w:hAnsi="Arial" w:cs="Arial"/>
          <w:b/>
          <w:sz w:val="28"/>
          <w:szCs w:val="28"/>
        </w:rPr>
        <w:t>DESTACA SAMUEL GARCÍA INVERSIÓN DE 300 MILLONES DE DÓLARES DE BOSCH Y ASEGURA RESPALDO DE NUEVO LEÓN PARA SU CRECIMIENTO</w:t>
      </w:r>
    </w:p>
    <w:p w14:paraId="3EE3DB93" w14:textId="77777777" w:rsidR="00EF6EE3" w:rsidRDefault="00EF6EE3" w:rsidP="007F5780">
      <w:pPr>
        <w:jc w:val="center"/>
        <w:rPr>
          <w:rFonts w:ascii="Arial" w:hAnsi="Arial" w:cs="Arial"/>
          <w:b/>
          <w:sz w:val="28"/>
          <w:szCs w:val="28"/>
        </w:rPr>
      </w:pPr>
    </w:p>
    <w:bookmarkEnd w:id="0"/>
    <w:p w14:paraId="4BCC94D1" w14:textId="68A34896" w:rsidR="0092409C" w:rsidRDefault="00EF6EE3" w:rsidP="00EF6EE3">
      <w:pPr>
        <w:pStyle w:val="Prrafodelista"/>
        <w:numPr>
          <w:ilvl w:val="0"/>
          <w:numId w:val="20"/>
        </w:numPr>
        <w:jc w:val="both"/>
        <w:rPr>
          <w:rFonts w:ascii="Arial" w:hAnsi="Arial" w:cs="Arial"/>
          <w:i/>
        </w:rPr>
      </w:pPr>
      <w:r w:rsidRPr="00EF6EE3">
        <w:rPr>
          <w:rFonts w:ascii="Arial" w:hAnsi="Arial" w:cs="Arial"/>
          <w:i/>
        </w:rPr>
        <w:t xml:space="preserve">El Gobernador Samuel Alejandro García Sepúlveda visitó la nueva planta de Bosch Home </w:t>
      </w:r>
      <w:proofErr w:type="spellStart"/>
      <w:r w:rsidRPr="00EF6EE3">
        <w:rPr>
          <w:rFonts w:ascii="Arial" w:hAnsi="Arial" w:cs="Arial"/>
          <w:i/>
        </w:rPr>
        <w:t>Comfort</w:t>
      </w:r>
      <w:proofErr w:type="spellEnd"/>
      <w:r w:rsidRPr="00EF6EE3">
        <w:rPr>
          <w:rFonts w:ascii="Arial" w:hAnsi="Arial" w:cs="Arial"/>
          <w:i/>
        </w:rPr>
        <w:t xml:space="preserve"> en Ciénega de Flores, que representa una inversión de 300 millones de dólares y genera empleo para más de 900 neoloneses.</w:t>
      </w:r>
    </w:p>
    <w:p w14:paraId="531F6F2E" w14:textId="76673CFD" w:rsidR="00EF6EE3" w:rsidRDefault="00EF6EE3" w:rsidP="00EF6EE3">
      <w:pPr>
        <w:pStyle w:val="Prrafodelista"/>
        <w:numPr>
          <w:ilvl w:val="0"/>
          <w:numId w:val="20"/>
        </w:numPr>
        <w:jc w:val="both"/>
        <w:rPr>
          <w:rFonts w:ascii="Arial" w:hAnsi="Arial" w:cs="Arial"/>
          <w:i/>
        </w:rPr>
      </w:pPr>
      <w:r w:rsidRPr="00EF6EE3">
        <w:rPr>
          <w:rFonts w:ascii="Arial" w:hAnsi="Arial" w:cs="Arial"/>
          <w:i/>
        </w:rPr>
        <w:t>La expansión fortalece las capacidades productivas y tecnológicas de Nuevo León y amplía las oportunidades de proveeduría para los sectores de electrodomésticos, aire acondicionado y climatización.</w:t>
      </w:r>
    </w:p>
    <w:p w14:paraId="719BBDD4" w14:textId="3CB096BF" w:rsidR="00EF6EE3" w:rsidRDefault="00EF6EE3" w:rsidP="00EF6EE3">
      <w:pPr>
        <w:pStyle w:val="Prrafodelista"/>
        <w:numPr>
          <w:ilvl w:val="0"/>
          <w:numId w:val="20"/>
        </w:numPr>
        <w:jc w:val="both"/>
        <w:rPr>
          <w:rFonts w:ascii="Arial" w:hAnsi="Arial" w:cs="Arial"/>
          <w:i/>
        </w:rPr>
      </w:pPr>
      <w:r w:rsidRPr="00EF6EE3">
        <w:rPr>
          <w:rFonts w:ascii="Arial" w:hAnsi="Arial" w:cs="Arial"/>
          <w:i/>
        </w:rPr>
        <w:t>Bosch cumple 20 años en Nuevo León y refrenda su confianza en el estado, mientras el Gobierno estatal destacó que la entidad suma 132 billones de dólares de inversión y más de 440 proyectos.</w:t>
      </w:r>
    </w:p>
    <w:p w14:paraId="5D93F67A" w14:textId="48907F3E" w:rsidR="00EF6EE3" w:rsidRDefault="00EF6EE3" w:rsidP="00EF6EE3">
      <w:pPr>
        <w:pStyle w:val="Prrafodelista"/>
        <w:numPr>
          <w:ilvl w:val="0"/>
          <w:numId w:val="20"/>
        </w:numPr>
        <w:jc w:val="both"/>
        <w:rPr>
          <w:rFonts w:ascii="Arial" w:hAnsi="Arial" w:cs="Arial"/>
          <w:i/>
        </w:rPr>
      </w:pPr>
      <w:r w:rsidRPr="00EF6EE3">
        <w:rPr>
          <w:rFonts w:ascii="Arial" w:hAnsi="Arial" w:cs="Arial"/>
          <w:i/>
        </w:rPr>
        <w:t>De forma paralela, la Secretaría de Economía atestiguó la apertura de las nuevas oficinas corporativas de Bosch en San Pedro.</w:t>
      </w:r>
    </w:p>
    <w:p w14:paraId="2CC79552" w14:textId="77777777" w:rsidR="00EF6EE3" w:rsidRPr="00EF6EE3" w:rsidRDefault="00EF6EE3" w:rsidP="00EF6EE3">
      <w:pPr>
        <w:pStyle w:val="Prrafodelista"/>
        <w:jc w:val="both"/>
        <w:rPr>
          <w:rFonts w:ascii="Arial" w:hAnsi="Arial" w:cs="Arial"/>
          <w:i/>
        </w:rPr>
      </w:pPr>
    </w:p>
    <w:p w14:paraId="199E12F4" w14:textId="7B2A9CA0" w:rsidR="00EF6EE3" w:rsidRPr="00EF6EE3" w:rsidRDefault="00EF6EE3" w:rsidP="00EF6EE3">
      <w:pPr>
        <w:jc w:val="both"/>
        <w:rPr>
          <w:rFonts w:ascii="Arial" w:hAnsi="Arial" w:cs="Arial"/>
          <w:sz w:val="28"/>
          <w:szCs w:val="28"/>
        </w:rPr>
      </w:pPr>
      <w:r>
        <w:rPr>
          <w:rFonts w:ascii="Arial" w:hAnsi="Arial" w:cs="Arial"/>
          <w:b/>
          <w:sz w:val="28"/>
          <w:szCs w:val="28"/>
        </w:rPr>
        <w:t>Ciénega de Flores</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Pr="00EF6EE3">
        <w:rPr>
          <w:rFonts w:ascii="Arial" w:hAnsi="Arial" w:cs="Arial"/>
          <w:sz w:val="28"/>
          <w:szCs w:val="28"/>
        </w:rPr>
        <w:t xml:space="preserve">El Gobernador Samuel Alejandro García Sepúlveda visitó la nueva planta de Bosch Home </w:t>
      </w:r>
      <w:proofErr w:type="spellStart"/>
      <w:r w:rsidRPr="00EF6EE3">
        <w:rPr>
          <w:rFonts w:ascii="Arial" w:hAnsi="Arial" w:cs="Arial"/>
          <w:sz w:val="28"/>
          <w:szCs w:val="28"/>
        </w:rPr>
        <w:t>Comfort</w:t>
      </w:r>
      <w:proofErr w:type="spellEnd"/>
      <w:r w:rsidRPr="00EF6EE3">
        <w:rPr>
          <w:rFonts w:ascii="Arial" w:hAnsi="Arial" w:cs="Arial"/>
          <w:sz w:val="28"/>
          <w:szCs w:val="28"/>
        </w:rPr>
        <w:t>, donde destacó la inversión de 300 millones de dólares y la generación de 900 nuevos empleos.</w:t>
      </w:r>
    </w:p>
    <w:p w14:paraId="6049E50B" w14:textId="77777777" w:rsidR="00EF6EE3" w:rsidRPr="00EF6EE3" w:rsidRDefault="00EF6EE3" w:rsidP="00EF6EE3">
      <w:pPr>
        <w:jc w:val="both"/>
        <w:rPr>
          <w:rFonts w:ascii="Arial" w:hAnsi="Arial" w:cs="Arial"/>
          <w:sz w:val="28"/>
          <w:szCs w:val="28"/>
        </w:rPr>
      </w:pPr>
    </w:p>
    <w:p w14:paraId="0DE4BF00"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Acompañado de Paul Thomas, Presidente de Bosch Norteamérica y de </w:t>
      </w:r>
      <w:proofErr w:type="spellStart"/>
      <w:r w:rsidRPr="00EF6EE3">
        <w:rPr>
          <w:rFonts w:ascii="Arial" w:hAnsi="Arial" w:cs="Arial"/>
          <w:sz w:val="28"/>
          <w:szCs w:val="28"/>
        </w:rPr>
        <w:t>Mobility</w:t>
      </w:r>
      <w:proofErr w:type="spellEnd"/>
      <w:r w:rsidRPr="00EF6EE3">
        <w:rPr>
          <w:rFonts w:ascii="Arial" w:hAnsi="Arial" w:cs="Arial"/>
          <w:sz w:val="28"/>
          <w:szCs w:val="28"/>
        </w:rPr>
        <w:t xml:space="preserve"> </w:t>
      </w:r>
      <w:proofErr w:type="spellStart"/>
      <w:r w:rsidRPr="00EF6EE3">
        <w:rPr>
          <w:rFonts w:ascii="Arial" w:hAnsi="Arial" w:cs="Arial"/>
          <w:sz w:val="28"/>
          <w:szCs w:val="28"/>
        </w:rPr>
        <w:t>Americas</w:t>
      </w:r>
      <w:proofErr w:type="spellEnd"/>
      <w:r w:rsidRPr="00EF6EE3">
        <w:rPr>
          <w:rFonts w:ascii="Arial" w:hAnsi="Arial" w:cs="Arial"/>
          <w:sz w:val="28"/>
          <w:szCs w:val="28"/>
        </w:rPr>
        <w:t xml:space="preserve">, y Alexander </w:t>
      </w:r>
      <w:proofErr w:type="spellStart"/>
      <w:r w:rsidRPr="00EF6EE3">
        <w:rPr>
          <w:rFonts w:ascii="Arial" w:hAnsi="Arial" w:cs="Arial"/>
          <w:sz w:val="28"/>
          <w:szCs w:val="28"/>
        </w:rPr>
        <w:t>Firsching</w:t>
      </w:r>
      <w:proofErr w:type="spellEnd"/>
      <w:r w:rsidRPr="00EF6EE3">
        <w:rPr>
          <w:rFonts w:ascii="Arial" w:hAnsi="Arial" w:cs="Arial"/>
          <w:sz w:val="28"/>
          <w:szCs w:val="28"/>
        </w:rPr>
        <w:t xml:space="preserve">, Presidente de Bosch México y Emmanuel </w:t>
      </w:r>
      <w:proofErr w:type="spellStart"/>
      <w:r w:rsidRPr="00EF6EE3">
        <w:rPr>
          <w:rFonts w:ascii="Arial" w:hAnsi="Arial" w:cs="Arial"/>
          <w:sz w:val="28"/>
          <w:szCs w:val="28"/>
        </w:rPr>
        <w:t>Loo</w:t>
      </w:r>
      <w:proofErr w:type="spellEnd"/>
      <w:r w:rsidRPr="00EF6EE3">
        <w:rPr>
          <w:rFonts w:ascii="Arial" w:hAnsi="Arial" w:cs="Arial"/>
          <w:sz w:val="28"/>
          <w:szCs w:val="28"/>
        </w:rPr>
        <w:t>, Subsecretario de Inversión en el Estado, el Mandatario estatal destacó la buena sinergia que existe entre ambas partes para continuar el crecimiento de la compañía alemana en el Estado y refrendó el respaldo estatal para acompañar este crecimiento y fortalecer la proveeduría local.</w:t>
      </w:r>
    </w:p>
    <w:p w14:paraId="1B801AF9" w14:textId="77777777" w:rsidR="00EF6EE3" w:rsidRPr="00EF6EE3" w:rsidRDefault="00EF6EE3" w:rsidP="00EF6EE3">
      <w:pPr>
        <w:jc w:val="both"/>
        <w:rPr>
          <w:rFonts w:ascii="Arial" w:hAnsi="Arial" w:cs="Arial"/>
          <w:sz w:val="28"/>
          <w:szCs w:val="28"/>
        </w:rPr>
      </w:pPr>
    </w:p>
    <w:p w14:paraId="1C97903C"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“Estamos muy contentos de que Bosch hizo una inversión de 300 millones de dólares y está dando empleo a más de 900 neoloneses", </w:t>
      </w:r>
      <w:r w:rsidRPr="00EF6EE3">
        <w:rPr>
          <w:rFonts w:ascii="Arial" w:hAnsi="Arial" w:cs="Arial"/>
          <w:sz w:val="28"/>
          <w:szCs w:val="28"/>
        </w:rPr>
        <w:lastRenderedPageBreak/>
        <w:t>indicó el Mandatario estatal, tras hacer un recorrido por las líneas de la planta alemana.</w:t>
      </w:r>
    </w:p>
    <w:p w14:paraId="7D851619" w14:textId="77777777" w:rsidR="00EF6EE3" w:rsidRPr="00EF6EE3" w:rsidRDefault="00EF6EE3" w:rsidP="00EF6EE3">
      <w:pPr>
        <w:jc w:val="both"/>
        <w:rPr>
          <w:rFonts w:ascii="Arial" w:hAnsi="Arial" w:cs="Arial"/>
          <w:sz w:val="28"/>
          <w:szCs w:val="28"/>
        </w:rPr>
      </w:pPr>
    </w:p>
    <w:p w14:paraId="75ADC825"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“Para nosotros este seguimiento del Home </w:t>
      </w:r>
      <w:proofErr w:type="spellStart"/>
      <w:r w:rsidRPr="00EF6EE3">
        <w:rPr>
          <w:rFonts w:ascii="Arial" w:hAnsi="Arial" w:cs="Arial"/>
          <w:sz w:val="28"/>
          <w:szCs w:val="28"/>
        </w:rPr>
        <w:t>Comfort</w:t>
      </w:r>
      <w:proofErr w:type="spellEnd"/>
      <w:r w:rsidRPr="00EF6EE3">
        <w:rPr>
          <w:rFonts w:ascii="Arial" w:hAnsi="Arial" w:cs="Arial"/>
          <w:sz w:val="28"/>
          <w:szCs w:val="28"/>
        </w:rPr>
        <w:t xml:space="preserve"> Home </w:t>
      </w:r>
      <w:proofErr w:type="spellStart"/>
      <w:r w:rsidRPr="00EF6EE3">
        <w:rPr>
          <w:rFonts w:ascii="Arial" w:hAnsi="Arial" w:cs="Arial"/>
          <w:sz w:val="28"/>
          <w:szCs w:val="28"/>
        </w:rPr>
        <w:t>Appliances</w:t>
      </w:r>
      <w:proofErr w:type="spellEnd"/>
      <w:r w:rsidRPr="00EF6EE3">
        <w:rPr>
          <w:rFonts w:ascii="Arial" w:hAnsi="Arial" w:cs="Arial"/>
          <w:sz w:val="28"/>
          <w:szCs w:val="28"/>
        </w:rPr>
        <w:t xml:space="preserve"> es muy importante. Lo vamos a apoyar con todo desde la Secretaría de Economía y que sepan que cualquier tema cuenten con el Gobierno del Estado", puntualizó en su mensaje.</w:t>
      </w:r>
    </w:p>
    <w:p w14:paraId="26E43871" w14:textId="77777777" w:rsidR="00EF6EE3" w:rsidRPr="00EF6EE3" w:rsidRDefault="00EF6EE3" w:rsidP="00EF6EE3">
      <w:pPr>
        <w:jc w:val="both"/>
        <w:rPr>
          <w:rFonts w:ascii="Arial" w:hAnsi="Arial" w:cs="Arial"/>
          <w:sz w:val="28"/>
          <w:szCs w:val="28"/>
        </w:rPr>
      </w:pPr>
    </w:p>
    <w:p w14:paraId="1C560A6A"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También anunció que el Encuentro de Negocios, (ENCLELAC 2026), del Clúster de Electrodomésticos que se realizará mañana en </w:t>
      </w:r>
      <w:proofErr w:type="spellStart"/>
      <w:r w:rsidRPr="00EF6EE3">
        <w:rPr>
          <w:rFonts w:ascii="Arial" w:hAnsi="Arial" w:cs="Arial"/>
          <w:sz w:val="28"/>
          <w:szCs w:val="28"/>
        </w:rPr>
        <w:t>Cintermex</w:t>
      </w:r>
      <w:proofErr w:type="spellEnd"/>
      <w:r w:rsidRPr="00EF6EE3">
        <w:rPr>
          <w:rFonts w:ascii="Arial" w:hAnsi="Arial" w:cs="Arial"/>
          <w:sz w:val="28"/>
          <w:szCs w:val="28"/>
        </w:rPr>
        <w:t>, contará con oportunidades de proveeduría para empresas locales.</w:t>
      </w:r>
    </w:p>
    <w:p w14:paraId="2BDA434D" w14:textId="77777777" w:rsidR="00EF6EE3" w:rsidRPr="00EF6EE3" w:rsidRDefault="00EF6EE3" w:rsidP="00EF6EE3">
      <w:pPr>
        <w:jc w:val="both"/>
        <w:rPr>
          <w:rFonts w:ascii="Arial" w:hAnsi="Arial" w:cs="Arial"/>
          <w:sz w:val="28"/>
          <w:szCs w:val="28"/>
        </w:rPr>
      </w:pPr>
    </w:p>
    <w:p w14:paraId="6F549CB0"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“Vamos a tener una bolsa de 3 mil millones de dólares para proveeduría local, para empresas como Bosch que confían en Nuevo León", anunció el Ejecutivo.</w:t>
      </w:r>
    </w:p>
    <w:p w14:paraId="1C0C033A" w14:textId="77777777" w:rsidR="00EF6EE3" w:rsidRPr="00EF6EE3" w:rsidRDefault="00EF6EE3" w:rsidP="00EF6EE3">
      <w:pPr>
        <w:jc w:val="both"/>
        <w:rPr>
          <w:rFonts w:ascii="Arial" w:hAnsi="Arial" w:cs="Arial"/>
          <w:sz w:val="28"/>
          <w:szCs w:val="28"/>
        </w:rPr>
      </w:pPr>
    </w:p>
    <w:p w14:paraId="13E48225"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Hace tres años, Grupo Bosch anunció su planta más grande en México que está ubicada en Salinas Victoria y hoy en Ciénega de Flores está inaugurando la división de aires acondicionados con una inversión de 300 millones de dólares y generando 900 empleos.</w:t>
      </w:r>
    </w:p>
    <w:p w14:paraId="40617027" w14:textId="77777777" w:rsidR="00EF6EE3" w:rsidRPr="00EF6EE3" w:rsidRDefault="00EF6EE3" w:rsidP="00EF6EE3">
      <w:pPr>
        <w:jc w:val="both"/>
        <w:rPr>
          <w:rFonts w:ascii="Arial" w:hAnsi="Arial" w:cs="Arial"/>
          <w:sz w:val="28"/>
          <w:szCs w:val="28"/>
        </w:rPr>
      </w:pPr>
    </w:p>
    <w:p w14:paraId="7518502C"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Bosch México tiene tres ramas en Nuevo León: Industrial y Robótica, Electrodomésticos y Aire Acondicionado.</w:t>
      </w:r>
    </w:p>
    <w:p w14:paraId="40C8972E" w14:textId="77777777" w:rsidR="00EF6EE3" w:rsidRPr="00EF6EE3" w:rsidRDefault="00EF6EE3" w:rsidP="00EF6EE3">
      <w:pPr>
        <w:jc w:val="both"/>
        <w:rPr>
          <w:rFonts w:ascii="Arial" w:hAnsi="Arial" w:cs="Arial"/>
          <w:sz w:val="28"/>
          <w:szCs w:val="28"/>
        </w:rPr>
      </w:pPr>
    </w:p>
    <w:p w14:paraId="6A5C8877"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Cabe destacar que ITW, es otra empresa que hoy anuncia para Nuevo León 39 millones de dólares de inversión y la generación de 550 empleos.</w:t>
      </w:r>
    </w:p>
    <w:p w14:paraId="7AEC2561" w14:textId="77777777" w:rsidR="00EF6EE3" w:rsidRPr="00EF6EE3" w:rsidRDefault="00EF6EE3" w:rsidP="00EF6EE3">
      <w:pPr>
        <w:jc w:val="both"/>
        <w:rPr>
          <w:rFonts w:ascii="Arial" w:hAnsi="Arial" w:cs="Arial"/>
          <w:sz w:val="28"/>
          <w:szCs w:val="28"/>
        </w:rPr>
      </w:pPr>
    </w:p>
    <w:p w14:paraId="5062E682"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Por su parte, Alexander </w:t>
      </w:r>
      <w:proofErr w:type="spellStart"/>
      <w:r w:rsidRPr="00EF6EE3">
        <w:rPr>
          <w:rFonts w:ascii="Arial" w:hAnsi="Arial" w:cs="Arial"/>
          <w:sz w:val="28"/>
          <w:szCs w:val="28"/>
        </w:rPr>
        <w:t>Firsching</w:t>
      </w:r>
      <w:proofErr w:type="spellEnd"/>
      <w:r w:rsidRPr="00EF6EE3">
        <w:rPr>
          <w:rFonts w:ascii="Arial" w:hAnsi="Arial" w:cs="Arial"/>
          <w:sz w:val="28"/>
          <w:szCs w:val="28"/>
        </w:rPr>
        <w:t>, Presidente de Bosch México, destacó la trayectoria de la empresa en el estado y sus expectativas de crecimiento.</w:t>
      </w:r>
    </w:p>
    <w:p w14:paraId="7D31F532" w14:textId="77777777" w:rsidR="00EF6EE3" w:rsidRPr="00EF6EE3" w:rsidRDefault="00EF6EE3" w:rsidP="00EF6EE3">
      <w:pPr>
        <w:jc w:val="both"/>
        <w:rPr>
          <w:rFonts w:ascii="Arial" w:hAnsi="Arial" w:cs="Arial"/>
          <w:sz w:val="28"/>
          <w:szCs w:val="28"/>
        </w:rPr>
      </w:pPr>
    </w:p>
    <w:p w14:paraId="0098758E"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lastRenderedPageBreak/>
        <w:t>“Gracias Gobernador para venir aquí. Estamos desde hace 20 años en Monterrey y ya 70 años en México, tenemos que recuperar 50 años con más velocidad de crecimiento en los siguientes años", confió el alto directivo de la empresa.</w:t>
      </w:r>
    </w:p>
    <w:p w14:paraId="73E27BC2" w14:textId="77777777" w:rsidR="00EF6EE3" w:rsidRPr="00EF6EE3" w:rsidRDefault="00EF6EE3" w:rsidP="00EF6EE3">
      <w:pPr>
        <w:jc w:val="both"/>
        <w:rPr>
          <w:rFonts w:ascii="Arial" w:hAnsi="Arial" w:cs="Arial"/>
          <w:sz w:val="28"/>
          <w:szCs w:val="28"/>
        </w:rPr>
      </w:pPr>
    </w:p>
    <w:p w14:paraId="52B2C401"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Con esta expansión, Bosch fortalece su presencia en Nuevo León y amplía sus capacidades en manufactura, tecnología y proveeduría, consolidando al estado como un polo estratégico para la inversión industrial.</w:t>
      </w:r>
    </w:p>
    <w:p w14:paraId="2F16296A" w14:textId="77777777" w:rsidR="00EF6EE3" w:rsidRPr="00EF6EE3" w:rsidRDefault="00EF6EE3" w:rsidP="00EF6EE3">
      <w:pPr>
        <w:jc w:val="both"/>
        <w:rPr>
          <w:rFonts w:ascii="Arial" w:hAnsi="Arial" w:cs="Arial"/>
          <w:sz w:val="28"/>
          <w:szCs w:val="28"/>
        </w:rPr>
      </w:pPr>
    </w:p>
    <w:p w14:paraId="003F9331"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En la visita también estuvo presente, Emmanuel </w:t>
      </w:r>
      <w:proofErr w:type="spellStart"/>
      <w:r w:rsidRPr="00EF6EE3">
        <w:rPr>
          <w:rFonts w:ascii="Arial" w:hAnsi="Arial" w:cs="Arial"/>
          <w:sz w:val="28"/>
          <w:szCs w:val="28"/>
        </w:rPr>
        <w:t>Loo</w:t>
      </w:r>
      <w:proofErr w:type="spellEnd"/>
      <w:r w:rsidRPr="00EF6EE3">
        <w:rPr>
          <w:rFonts w:ascii="Arial" w:hAnsi="Arial" w:cs="Arial"/>
          <w:sz w:val="28"/>
          <w:szCs w:val="28"/>
        </w:rPr>
        <w:t>, Subsecretario de Inversión, Innovación e Inteligencia Artificial.</w:t>
      </w:r>
    </w:p>
    <w:p w14:paraId="21FE5D73" w14:textId="77777777" w:rsidR="00EF6EE3" w:rsidRPr="00EF6EE3" w:rsidRDefault="00EF6EE3" w:rsidP="00EF6EE3">
      <w:pPr>
        <w:jc w:val="both"/>
        <w:rPr>
          <w:rFonts w:ascii="Arial" w:hAnsi="Arial" w:cs="Arial"/>
          <w:sz w:val="28"/>
          <w:szCs w:val="28"/>
        </w:rPr>
      </w:pPr>
    </w:p>
    <w:p w14:paraId="3653C36B"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De manera paralela, Bosch México inauguró hoy las nuevas oficinas corporativas en el municipio de San Pedro Garza García.</w:t>
      </w:r>
    </w:p>
    <w:p w14:paraId="467CC267" w14:textId="77777777" w:rsidR="00EF6EE3" w:rsidRPr="00EF6EE3" w:rsidRDefault="00EF6EE3" w:rsidP="00EF6EE3">
      <w:pPr>
        <w:jc w:val="both"/>
        <w:rPr>
          <w:rFonts w:ascii="Arial" w:hAnsi="Arial" w:cs="Arial"/>
          <w:sz w:val="28"/>
          <w:szCs w:val="28"/>
        </w:rPr>
      </w:pPr>
    </w:p>
    <w:p w14:paraId="3B3ABDCA"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La apertura de estas nuevas instalaciones corporativas de su división de soluciones de climatización refrenda la confianza de la compañía de origen alemán en Nuevo León como un punto estratégico para sus operaciones y crecimiento en México y Norteamérica.</w:t>
      </w:r>
    </w:p>
    <w:p w14:paraId="578FB617" w14:textId="77777777" w:rsidR="00EF6EE3" w:rsidRPr="00EF6EE3" w:rsidRDefault="00EF6EE3" w:rsidP="00EF6EE3">
      <w:pPr>
        <w:jc w:val="both"/>
        <w:rPr>
          <w:rFonts w:ascii="Arial" w:hAnsi="Arial" w:cs="Arial"/>
          <w:sz w:val="28"/>
          <w:szCs w:val="28"/>
        </w:rPr>
      </w:pPr>
    </w:p>
    <w:p w14:paraId="3F4963AD"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La Secretaria de Economía de Nuevo León, </w:t>
      </w:r>
      <w:proofErr w:type="spellStart"/>
      <w:r w:rsidRPr="00EF6EE3">
        <w:rPr>
          <w:rFonts w:ascii="Arial" w:hAnsi="Arial" w:cs="Arial"/>
          <w:sz w:val="28"/>
          <w:szCs w:val="28"/>
        </w:rPr>
        <w:t>Betsabé</w:t>
      </w:r>
      <w:proofErr w:type="spellEnd"/>
      <w:r w:rsidRPr="00EF6EE3">
        <w:rPr>
          <w:rFonts w:ascii="Arial" w:hAnsi="Arial" w:cs="Arial"/>
          <w:sz w:val="28"/>
          <w:szCs w:val="28"/>
        </w:rPr>
        <w:t xml:space="preserve"> Rocha, destacó que la permanencia y expansión de empresas globales como Bosch fortalece el ecosistema industrial del estado y genera oportunidades para el desarrollo de talento especializado.</w:t>
      </w:r>
    </w:p>
    <w:p w14:paraId="7D81BD15"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 </w:t>
      </w:r>
    </w:p>
    <w:p w14:paraId="753FDBA4"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“Bosch es una empresa que representa muy bien el ecosistema industrial de Nuevo León, por manufactura avanzada, innovación, desarrollo de talento e inversión de largo plazo. </w:t>
      </w:r>
    </w:p>
    <w:p w14:paraId="2DDA1D16" w14:textId="77777777" w:rsidR="00EF6EE3" w:rsidRPr="00EF6EE3" w:rsidRDefault="00EF6EE3" w:rsidP="00EF6EE3">
      <w:pPr>
        <w:jc w:val="both"/>
        <w:rPr>
          <w:rFonts w:ascii="Arial" w:hAnsi="Arial" w:cs="Arial"/>
          <w:sz w:val="28"/>
          <w:szCs w:val="28"/>
        </w:rPr>
      </w:pPr>
    </w:p>
    <w:p w14:paraId="239AAE3C" w14:textId="77777777" w:rsidR="00EF6EE3" w:rsidRPr="00EF6EE3" w:rsidRDefault="00EF6EE3" w:rsidP="00EF6EE3">
      <w:pPr>
        <w:jc w:val="both"/>
        <w:rPr>
          <w:rFonts w:ascii="Arial" w:hAnsi="Arial" w:cs="Arial"/>
          <w:sz w:val="28"/>
          <w:szCs w:val="28"/>
        </w:rPr>
      </w:pPr>
      <w:r w:rsidRPr="00EF6EE3">
        <w:rPr>
          <w:rFonts w:ascii="Arial" w:hAnsi="Arial" w:cs="Arial"/>
          <w:sz w:val="28"/>
          <w:szCs w:val="28"/>
        </w:rPr>
        <w:t xml:space="preserve">Nos da mucho gusto que empresas globales como Bosch, con sus 20 años de presencia en el estado y los 900 colaboradores, sigan creciendo aquí, elevando la competitividad de nuestra industria y </w:t>
      </w:r>
      <w:r w:rsidRPr="00EF6EE3">
        <w:rPr>
          <w:rFonts w:ascii="Arial" w:hAnsi="Arial" w:cs="Arial"/>
          <w:sz w:val="28"/>
          <w:szCs w:val="28"/>
        </w:rPr>
        <w:lastRenderedPageBreak/>
        <w:t>generando empleos de mayor valor para las familias nuevoleonesas”, subrayó Rocha.</w:t>
      </w:r>
    </w:p>
    <w:p w14:paraId="001AF417" w14:textId="77777777" w:rsidR="00EF6EE3" w:rsidRPr="00EF6EE3" w:rsidRDefault="00EF6EE3" w:rsidP="00EF6EE3">
      <w:pPr>
        <w:jc w:val="both"/>
        <w:rPr>
          <w:rFonts w:ascii="Arial" w:hAnsi="Arial" w:cs="Arial"/>
          <w:sz w:val="28"/>
          <w:szCs w:val="28"/>
        </w:rPr>
      </w:pPr>
    </w:p>
    <w:p w14:paraId="10DD2A39" w14:textId="2512C3FD" w:rsidR="0092409C" w:rsidRDefault="00EF6EE3" w:rsidP="00EF6EE3">
      <w:pPr>
        <w:jc w:val="both"/>
        <w:rPr>
          <w:rFonts w:ascii="Arial" w:hAnsi="Arial" w:cs="Arial"/>
          <w:sz w:val="28"/>
          <w:szCs w:val="28"/>
        </w:rPr>
      </w:pPr>
      <w:r w:rsidRPr="00EF6EE3">
        <w:rPr>
          <w:rFonts w:ascii="Arial" w:hAnsi="Arial" w:cs="Arial"/>
          <w:sz w:val="28"/>
          <w:szCs w:val="28"/>
        </w:rPr>
        <w:t>Bosch mantiene actualmente una presencia diversificada en el estado a través de sus negocios de Tecnología Industrial (</w:t>
      </w:r>
      <w:proofErr w:type="spellStart"/>
      <w:r w:rsidRPr="00EF6EE3">
        <w:rPr>
          <w:rFonts w:ascii="Arial" w:hAnsi="Arial" w:cs="Arial"/>
          <w:sz w:val="28"/>
          <w:szCs w:val="28"/>
        </w:rPr>
        <w:t>Rexroth</w:t>
      </w:r>
      <w:proofErr w:type="spellEnd"/>
      <w:r w:rsidRPr="00EF6EE3">
        <w:rPr>
          <w:rFonts w:ascii="Arial" w:hAnsi="Arial" w:cs="Arial"/>
          <w:sz w:val="28"/>
          <w:szCs w:val="28"/>
        </w:rPr>
        <w:t>), Bienes de Consumo (BSH) y soluciones de aire acondicionado (BHC), con actividades que abarcan manufactura, ingeniería, ventas y mantenimiento.</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64B48CE"/>
    <w:multiLevelType w:val="hybridMultilevel"/>
    <w:tmpl w:val="9306B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EF6EE3"/>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E3676-EBEB-4E0A-87BD-E616D1BC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2026-08-18T22:41:00Z</dcterms:created>
  <dcterms:modified xsi:type="dcterms:W3CDTF">2026-08-18T22:41:00Z</dcterms:modified>
</cp:coreProperties>
</file>