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48F" w:rsidRDefault="007E79F9">
      <w:pPr>
        <w:jc w:val="right"/>
        <w:rPr>
          <w:rFonts w:ascii="Arial" w:eastAsia="Arial" w:hAnsi="Arial" w:cs="Arial"/>
          <w:b/>
          <w:bCs/>
          <w:sz w:val="22"/>
          <w:szCs w:val="22"/>
        </w:rPr>
      </w:pPr>
      <w:r>
        <w:rPr>
          <w:rFonts w:ascii="Arial" w:eastAsia="Arial" w:hAnsi="Arial" w:cs="Arial"/>
          <w:b/>
          <w:bCs/>
          <w:sz w:val="22"/>
          <w:szCs w:val="22"/>
        </w:rPr>
        <w:t>CP/1089/2026</w:t>
      </w:r>
    </w:p>
    <w:p w:rsidR="000B148F" w:rsidRDefault="007E79F9">
      <w:pPr>
        <w:jc w:val="right"/>
        <w:rPr>
          <w:rFonts w:ascii="Arial" w:eastAsia="Arial" w:hAnsi="Arial" w:cs="Arial"/>
          <w:sz w:val="22"/>
          <w:szCs w:val="22"/>
        </w:rPr>
      </w:pPr>
      <w:r>
        <w:rPr>
          <w:rFonts w:ascii="Arial" w:eastAsia="Arial" w:hAnsi="Arial" w:cs="Arial"/>
          <w:sz w:val="22"/>
          <w:szCs w:val="22"/>
        </w:rPr>
        <w:t>6 de agosto de 2026</w:t>
      </w:r>
    </w:p>
    <w:p w:rsidR="000B148F" w:rsidRDefault="000B148F">
      <w:pPr>
        <w:rPr>
          <w:rFonts w:ascii="Arial" w:eastAsia="Arial" w:hAnsi="Arial" w:cs="Arial"/>
          <w:sz w:val="22"/>
          <w:szCs w:val="22"/>
        </w:rPr>
      </w:pPr>
    </w:p>
    <w:p w:rsidR="000B148F" w:rsidRDefault="007E79F9">
      <w:pPr>
        <w:pBdr>
          <w:top w:val="nil"/>
          <w:left w:val="nil"/>
          <w:bottom w:val="nil"/>
          <w:right w:val="nil"/>
          <w:between w:val="nil"/>
        </w:pBdr>
        <w:jc w:val="center"/>
        <w:rPr>
          <w:rFonts w:ascii="Arial" w:eastAsia="Arial" w:hAnsi="Arial" w:cs="Arial"/>
          <w:b/>
          <w:bCs/>
          <w:color w:val="000000"/>
          <w:sz w:val="28"/>
          <w:szCs w:val="28"/>
        </w:rPr>
      </w:pPr>
      <w:r>
        <w:rPr>
          <w:rFonts w:ascii="Arial" w:eastAsia="Arial" w:hAnsi="Arial" w:cs="Arial"/>
          <w:b/>
          <w:bCs/>
          <w:sz w:val="28"/>
          <w:szCs w:val="28"/>
        </w:rPr>
        <w:t>ENTREGA GOBERNADOR UNIDADES DE LA RUTA 160 GUADALUPE-APODACA; RESALTA SEGURIDAD EN TRANSPORTE PÚBLICO</w:t>
      </w:r>
    </w:p>
    <w:p w:rsidR="000B148F" w:rsidRDefault="000B148F">
      <w:pPr>
        <w:jc w:val="center"/>
        <w:rPr>
          <w:rFonts w:ascii="Arial" w:eastAsia="Arial" w:hAnsi="Arial" w:cs="Arial"/>
          <w:b/>
          <w:bCs/>
          <w:sz w:val="28"/>
          <w:szCs w:val="28"/>
        </w:rPr>
      </w:pPr>
    </w:p>
    <w:p w:rsidR="000B148F" w:rsidRDefault="000B148F">
      <w:pPr>
        <w:rPr>
          <w:rFonts w:ascii="Arial" w:eastAsia="Arial" w:hAnsi="Arial" w:cs="Arial"/>
          <w:b/>
          <w:bCs/>
          <w:sz w:val="22"/>
          <w:szCs w:val="22"/>
        </w:rPr>
      </w:pPr>
    </w:p>
    <w:p w:rsidR="000B148F" w:rsidRDefault="007E79F9">
      <w:pPr>
        <w:numPr>
          <w:ilvl w:val="0"/>
          <w:numId w:val="1"/>
        </w:numPr>
        <w:pBdr>
          <w:top w:val="nil"/>
          <w:left w:val="nil"/>
          <w:bottom w:val="nil"/>
          <w:right w:val="nil"/>
          <w:between w:val="nil"/>
        </w:pBdr>
        <w:jc w:val="both"/>
        <w:rPr>
          <w:i/>
          <w:iCs/>
          <w:color w:val="000000"/>
        </w:rPr>
      </w:pPr>
      <w:r>
        <w:rPr>
          <w:rFonts w:ascii="Arial" w:eastAsia="Arial" w:hAnsi="Arial" w:cs="Arial"/>
          <w:i/>
          <w:iCs/>
        </w:rPr>
        <w:t xml:space="preserve">Destaca Samuel García indicadores que colocan al servicio de transporte público con un 92 por ciento de aprobación. </w:t>
      </w:r>
    </w:p>
    <w:p w:rsidR="000B148F" w:rsidRDefault="007E79F9">
      <w:pPr>
        <w:numPr>
          <w:ilvl w:val="0"/>
          <w:numId w:val="1"/>
        </w:numPr>
        <w:pBdr>
          <w:top w:val="nil"/>
          <w:left w:val="nil"/>
          <w:bottom w:val="nil"/>
          <w:right w:val="nil"/>
          <w:between w:val="nil"/>
        </w:pBdr>
        <w:jc w:val="both"/>
        <w:rPr>
          <w:i/>
          <w:iCs/>
          <w:color w:val="000000"/>
        </w:rPr>
      </w:pPr>
      <w:r>
        <w:rPr>
          <w:rFonts w:ascii="Arial" w:eastAsia="Arial" w:hAnsi="Arial" w:cs="Arial"/>
          <w:i/>
          <w:iCs/>
        </w:rPr>
        <w:t>Además de la tecnología, el Mandatario estatal resaltó la reducción del 90 por ciento de los delitos en las rutas urbanas, así como la implementación del abordaje gratuito para las mu</w:t>
      </w:r>
      <w:r>
        <w:rPr>
          <w:rFonts w:ascii="Arial" w:eastAsia="Arial" w:hAnsi="Arial" w:cs="Arial"/>
          <w:i/>
          <w:iCs/>
        </w:rPr>
        <w:t xml:space="preserve">jeres, a través  de "Ayudamos a las Mujeres". </w:t>
      </w:r>
    </w:p>
    <w:p w:rsidR="000B148F" w:rsidRDefault="007E79F9">
      <w:pPr>
        <w:numPr>
          <w:ilvl w:val="0"/>
          <w:numId w:val="1"/>
        </w:numPr>
        <w:pBdr>
          <w:top w:val="nil"/>
          <w:left w:val="nil"/>
          <w:bottom w:val="nil"/>
          <w:right w:val="nil"/>
          <w:between w:val="nil"/>
        </w:pBdr>
        <w:jc w:val="both"/>
        <w:rPr>
          <w:rFonts w:ascii="Arial" w:eastAsia="Arial" w:hAnsi="Arial" w:cs="Arial"/>
          <w:i/>
          <w:iCs/>
        </w:rPr>
      </w:pPr>
      <w:r>
        <w:rPr>
          <w:rFonts w:ascii="Arial" w:eastAsia="Arial" w:hAnsi="Arial" w:cs="Arial"/>
          <w:i/>
          <w:iCs/>
        </w:rPr>
        <w:t xml:space="preserve">Con los nuevos autobuses </w:t>
      </w:r>
      <w:r>
        <w:rPr>
          <w:rFonts w:ascii="Arial" w:eastAsia="Arial" w:hAnsi="Arial" w:cs="Arial"/>
          <w:i/>
          <w:iCs/>
        </w:rPr>
        <w:t>equipados,  se prevé beneficiar a más de 164 mil 160 usuarios de ambos municipios.</w:t>
      </w:r>
    </w:p>
    <w:p w:rsidR="000B148F" w:rsidRDefault="000B148F">
      <w:pPr>
        <w:jc w:val="both"/>
        <w:rPr>
          <w:rFonts w:ascii="Arial" w:eastAsia="Arial" w:hAnsi="Arial" w:cs="Arial"/>
          <w:i/>
          <w:iCs/>
        </w:rPr>
      </w:pPr>
      <w:bookmarkStart w:id="0" w:name="_GoBack"/>
      <w:bookmarkEnd w:id="0"/>
    </w:p>
    <w:p w:rsidR="000B148F" w:rsidRDefault="000B148F">
      <w:pPr>
        <w:pBdr>
          <w:top w:val="nil"/>
          <w:left w:val="nil"/>
          <w:bottom w:val="nil"/>
          <w:right w:val="nil"/>
          <w:between w:val="nil"/>
        </w:pBdr>
        <w:rPr>
          <w:rFonts w:ascii="Arial" w:eastAsia="Arial" w:hAnsi="Arial" w:cs="Arial"/>
          <w:i/>
          <w:iCs/>
          <w:color w:val="000000"/>
          <w:sz w:val="22"/>
          <w:szCs w:val="22"/>
        </w:rPr>
      </w:pPr>
    </w:p>
    <w:p w:rsidR="000B148F" w:rsidRDefault="007E79F9">
      <w:pPr>
        <w:pBdr>
          <w:top w:val="nil"/>
          <w:left w:val="nil"/>
          <w:bottom w:val="nil"/>
          <w:right w:val="nil"/>
          <w:between w:val="nil"/>
        </w:pBdr>
        <w:jc w:val="both"/>
        <w:rPr>
          <w:rFonts w:ascii="Arial" w:eastAsia="Arial" w:hAnsi="Arial" w:cs="Arial"/>
          <w:sz w:val="28"/>
          <w:szCs w:val="28"/>
        </w:rPr>
      </w:pPr>
      <w:r>
        <w:rPr>
          <w:rFonts w:ascii="Arial" w:eastAsia="Arial" w:hAnsi="Arial" w:cs="Arial"/>
          <w:b/>
          <w:bCs/>
          <w:color w:val="000000"/>
          <w:sz w:val="28"/>
          <w:szCs w:val="28"/>
        </w:rPr>
        <w:t>Guadalupe, Nuevo León.-</w:t>
      </w:r>
      <w:r>
        <w:rPr>
          <w:rFonts w:ascii="Arial" w:eastAsia="Arial" w:hAnsi="Arial" w:cs="Arial"/>
          <w:b/>
          <w:bCs/>
          <w:sz w:val="28"/>
          <w:szCs w:val="28"/>
        </w:rPr>
        <w:t xml:space="preserve"> </w:t>
      </w:r>
      <w:r>
        <w:rPr>
          <w:rFonts w:ascii="Arial" w:eastAsia="Arial" w:hAnsi="Arial" w:cs="Arial"/>
          <w:sz w:val="28"/>
          <w:szCs w:val="28"/>
        </w:rPr>
        <w:t>Para continuar con la estrategia por un servicio de transporte público más amplio, digno y eficiente, el Gobernador Samuel Alejandro García Sepúlveda entregó 25 nuevas unidades a la Ruta 160 Remanente Guadalupe – Apodaca.</w:t>
      </w:r>
    </w:p>
    <w:p w:rsidR="000B148F" w:rsidRDefault="000B148F">
      <w:pPr>
        <w:jc w:val="both"/>
        <w:rPr>
          <w:rFonts w:ascii="Arial" w:eastAsia="Arial" w:hAnsi="Arial" w:cs="Arial"/>
          <w:sz w:val="28"/>
          <w:szCs w:val="28"/>
        </w:rPr>
      </w:pPr>
    </w:p>
    <w:p w:rsidR="000B148F" w:rsidRDefault="007E79F9">
      <w:pPr>
        <w:jc w:val="both"/>
        <w:rPr>
          <w:rFonts w:ascii="Arial" w:eastAsia="Arial" w:hAnsi="Arial" w:cs="Arial"/>
          <w:sz w:val="28"/>
          <w:szCs w:val="28"/>
        </w:rPr>
      </w:pPr>
      <w:r>
        <w:rPr>
          <w:rFonts w:ascii="Arial" w:eastAsia="Arial" w:hAnsi="Arial" w:cs="Arial"/>
          <w:sz w:val="28"/>
          <w:szCs w:val="28"/>
        </w:rPr>
        <w:t>En el evento realizado en el Esta</w:t>
      </w:r>
      <w:r>
        <w:rPr>
          <w:rFonts w:ascii="Arial" w:eastAsia="Arial" w:hAnsi="Arial" w:cs="Arial"/>
          <w:sz w:val="28"/>
          <w:szCs w:val="28"/>
        </w:rPr>
        <w:t xml:space="preserve">cionamiento de la Expo Feria Guadalupe, acompañado del alcalde, Héctor García, el Mandatario estatal destacó que la renovación de la flota realizada durante tres años seguidos se nota en las calles, y se respalda con las altas calificaciones de aprobación </w:t>
      </w:r>
      <w:r>
        <w:rPr>
          <w:rFonts w:ascii="Arial" w:eastAsia="Arial" w:hAnsi="Arial" w:cs="Arial"/>
          <w:sz w:val="28"/>
          <w:szCs w:val="28"/>
        </w:rPr>
        <w:t xml:space="preserve">en indicadores locales. </w:t>
      </w:r>
    </w:p>
    <w:p w:rsidR="000B148F" w:rsidRDefault="000B148F">
      <w:pPr>
        <w:jc w:val="both"/>
        <w:rPr>
          <w:rFonts w:ascii="Arial" w:eastAsia="Arial" w:hAnsi="Arial" w:cs="Arial"/>
          <w:sz w:val="28"/>
          <w:szCs w:val="28"/>
        </w:rPr>
      </w:pPr>
    </w:p>
    <w:p w:rsidR="000B148F" w:rsidRDefault="007E79F9">
      <w:pPr>
        <w:jc w:val="both"/>
        <w:rPr>
          <w:rFonts w:ascii="Arial" w:eastAsia="Arial" w:hAnsi="Arial" w:cs="Arial"/>
          <w:sz w:val="28"/>
          <w:szCs w:val="28"/>
        </w:rPr>
      </w:pPr>
      <w:r>
        <w:rPr>
          <w:rFonts w:ascii="Arial" w:eastAsia="Arial" w:hAnsi="Arial" w:cs="Arial"/>
          <w:sz w:val="28"/>
          <w:szCs w:val="28"/>
        </w:rPr>
        <w:t xml:space="preserve">"Ya estamos en verde en 72 por ciento. El indicador de la </w:t>
      </w:r>
      <w:proofErr w:type="spellStart"/>
      <w:r>
        <w:rPr>
          <w:rFonts w:ascii="Arial" w:eastAsia="Arial" w:hAnsi="Arial" w:cs="Arial"/>
          <w:sz w:val="28"/>
          <w:szCs w:val="28"/>
        </w:rPr>
        <w:t>Uni</w:t>
      </w:r>
      <w:proofErr w:type="spellEnd"/>
      <w:r>
        <w:rPr>
          <w:rFonts w:ascii="Arial" w:eastAsia="Arial" w:hAnsi="Arial" w:cs="Arial"/>
          <w:sz w:val="28"/>
          <w:szCs w:val="28"/>
        </w:rPr>
        <w:t xml:space="preserve"> (UANL), -no del Gobierno- es que ha mejorado muchísimo el servicio y que casi </w:t>
      </w:r>
      <w:proofErr w:type="gramStart"/>
      <w:r>
        <w:rPr>
          <w:rFonts w:ascii="Arial" w:eastAsia="Arial" w:hAnsi="Arial" w:cs="Arial"/>
          <w:sz w:val="28"/>
          <w:szCs w:val="28"/>
        </w:rPr>
        <w:t>el</w:t>
      </w:r>
      <w:proofErr w:type="gramEnd"/>
      <w:r>
        <w:rPr>
          <w:rFonts w:ascii="Arial" w:eastAsia="Arial" w:hAnsi="Arial" w:cs="Arial"/>
          <w:sz w:val="28"/>
          <w:szCs w:val="28"/>
        </w:rPr>
        <w:t xml:space="preserve"> 92 por ciento o más ya tienen climas prendidos", precisó.</w:t>
      </w:r>
    </w:p>
    <w:p w:rsidR="000B148F" w:rsidRDefault="000B148F">
      <w:pPr>
        <w:jc w:val="both"/>
        <w:rPr>
          <w:rFonts w:ascii="Arial" w:eastAsia="Arial" w:hAnsi="Arial" w:cs="Arial"/>
          <w:sz w:val="28"/>
          <w:szCs w:val="28"/>
        </w:rPr>
      </w:pPr>
    </w:p>
    <w:p w:rsidR="000B148F" w:rsidRDefault="007E79F9">
      <w:pPr>
        <w:jc w:val="both"/>
        <w:rPr>
          <w:rFonts w:ascii="Arial" w:eastAsia="Arial" w:hAnsi="Arial" w:cs="Arial"/>
          <w:sz w:val="28"/>
          <w:szCs w:val="28"/>
        </w:rPr>
      </w:pPr>
      <w:r>
        <w:rPr>
          <w:rFonts w:ascii="Arial" w:eastAsia="Arial" w:hAnsi="Arial" w:cs="Arial"/>
          <w:sz w:val="28"/>
          <w:szCs w:val="28"/>
        </w:rPr>
        <w:t>"Todos con GPS, todos con in</w:t>
      </w:r>
      <w:r>
        <w:rPr>
          <w:rFonts w:ascii="Arial" w:eastAsia="Arial" w:hAnsi="Arial" w:cs="Arial"/>
          <w:sz w:val="28"/>
          <w:szCs w:val="28"/>
        </w:rPr>
        <w:t xml:space="preserve">ternet y la meta pues obviamente es llegar al 100, sé que lo vamos a lograr", subrayó García Sepúlveda. </w:t>
      </w:r>
    </w:p>
    <w:p w:rsidR="000B148F" w:rsidRDefault="000B148F">
      <w:pPr>
        <w:jc w:val="both"/>
        <w:rPr>
          <w:rFonts w:ascii="Arial" w:eastAsia="Arial" w:hAnsi="Arial" w:cs="Arial"/>
          <w:sz w:val="28"/>
          <w:szCs w:val="28"/>
        </w:rPr>
      </w:pPr>
    </w:p>
    <w:p w:rsidR="000B148F" w:rsidRDefault="007E79F9">
      <w:pPr>
        <w:jc w:val="both"/>
        <w:rPr>
          <w:rFonts w:ascii="Arial" w:eastAsia="Arial" w:hAnsi="Arial" w:cs="Arial"/>
          <w:sz w:val="28"/>
          <w:szCs w:val="28"/>
        </w:rPr>
      </w:pPr>
      <w:r>
        <w:rPr>
          <w:rFonts w:ascii="Arial" w:eastAsia="Arial" w:hAnsi="Arial" w:cs="Arial"/>
          <w:sz w:val="28"/>
          <w:szCs w:val="28"/>
        </w:rPr>
        <w:lastRenderedPageBreak/>
        <w:t>Además de la tecnología, el Gobernador resaltó que el servicio también se ubica con la mejor calificación en seguridad, al implementar la División Met</w:t>
      </w:r>
      <w:r>
        <w:rPr>
          <w:rFonts w:ascii="Arial" w:eastAsia="Arial" w:hAnsi="Arial" w:cs="Arial"/>
          <w:sz w:val="28"/>
          <w:szCs w:val="28"/>
        </w:rPr>
        <w:t>ropolitana de Fuerza Civil, con la que se logró la reducción del 90 por ciento de los delitos en transporte público.</w:t>
      </w:r>
    </w:p>
    <w:p w:rsidR="000B148F" w:rsidRDefault="000B148F">
      <w:pPr>
        <w:jc w:val="both"/>
        <w:rPr>
          <w:rFonts w:ascii="Arial" w:eastAsia="Arial" w:hAnsi="Arial" w:cs="Arial"/>
          <w:sz w:val="28"/>
          <w:szCs w:val="28"/>
        </w:rPr>
      </w:pPr>
    </w:p>
    <w:p w:rsidR="000B148F" w:rsidRDefault="007E79F9">
      <w:pPr>
        <w:jc w:val="both"/>
        <w:rPr>
          <w:rFonts w:ascii="Arial" w:eastAsia="Arial" w:hAnsi="Arial" w:cs="Arial"/>
          <w:sz w:val="28"/>
          <w:szCs w:val="28"/>
        </w:rPr>
      </w:pPr>
      <w:r>
        <w:rPr>
          <w:rFonts w:ascii="Arial" w:eastAsia="Arial" w:hAnsi="Arial" w:cs="Arial"/>
          <w:sz w:val="28"/>
          <w:szCs w:val="28"/>
        </w:rPr>
        <w:t>Como parte de la visión de ofrecer una movilidad digna, mencionó se encuentra la estrategia de "Ayudamos a las Mujeres" mediante la cual s</w:t>
      </w:r>
      <w:r>
        <w:rPr>
          <w:rFonts w:ascii="Arial" w:eastAsia="Arial" w:hAnsi="Arial" w:cs="Arial"/>
          <w:sz w:val="28"/>
          <w:szCs w:val="28"/>
        </w:rPr>
        <w:t xml:space="preserve">e brinda el pasaje gratuito en las rutas urbanas en horarios de baja afluencia. </w:t>
      </w:r>
    </w:p>
    <w:p w:rsidR="000B148F" w:rsidRDefault="000B148F">
      <w:pPr>
        <w:jc w:val="both"/>
        <w:rPr>
          <w:rFonts w:ascii="Arial" w:eastAsia="Arial" w:hAnsi="Arial" w:cs="Arial"/>
          <w:sz w:val="28"/>
          <w:szCs w:val="28"/>
        </w:rPr>
      </w:pPr>
    </w:p>
    <w:p w:rsidR="000B148F" w:rsidRDefault="007E79F9">
      <w:pPr>
        <w:jc w:val="both"/>
        <w:rPr>
          <w:rFonts w:ascii="Arial" w:eastAsia="Arial" w:hAnsi="Arial" w:cs="Arial"/>
          <w:sz w:val="28"/>
          <w:szCs w:val="28"/>
        </w:rPr>
      </w:pPr>
      <w:r>
        <w:rPr>
          <w:rFonts w:ascii="Arial" w:eastAsia="Arial" w:hAnsi="Arial" w:cs="Arial"/>
          <w:sz w:val="28"/>
          <w:szCs w:val="28"/>
        </w:rPr>
        <w:t>Con los nuevos autobuses equipados,  se prevé beneficiar a más de 164 mil 160 usuarios de ambos municipios, además de reducir significativamente los tiempos de espera, mejora</w:t>
      </w:r>
      <w:r>
        <w:rPr>
          <w:rFonts w:ascii="Arial" w:eastAsia="Arial" w:hAnsi="Arial" w:cs="Arial"/>
          <w:sz w:val="28"/>
          <w:szCs w:val="28"/>
        </w:rPr>
        <w:t xml:space="preserve">r la conectividad y aumentar la capacidad de traslado. </w:t>
      </w:r>
    </w:p>
    <w:p w:rsidR="000B148F" w:rsidRDefault="000B148F">
      <w:pPr>
        <w:jc w:val="both"/>
        <w:rPr>
          <w:rFonts w:ascii="Arial" w:eastAsia="Arial" w:hAnsi="Arial" w:cs="Arial"/>
          <w:sz w:val="28"/>
          <w:szCs w:val="28"/>
        </w:rPr>
      </w:pPr>
    </w:p>
    <w:p w:rsidR="000B148F" w:rsidRDefault="007E79F9">
      <w:pPr>
        <w:jc w:val="both"/>
        <w:rPr>
          <w:rFonts w:ascii="Arial" w:eastAsia="Arial" w:hAnsi="Arial" w:cs="Arial"/>
          <w:sz w:val="28"/>
          <w:szCs w:val="28"/>
        </w:rPr>
      </w:pPr>
      <w:r>
        <w:rPr>
          <w:rFonts w:ascii="Arial" w:eastAsia="Arial" w:hAnsi="Arial" w:cs="Arial"/>
          <w:sz w:val="28"/>
          <w:szCs w:val="28"/>
        </w:rPr>
        <w:t xml:space="preserve">Por su parte, el Director General del Sistema de Transporte Colectivo Metrorrey y del IMA, Abraham Vargas Molina explicó que dentro de la reestructuración también se atiende las rutas transversales, </w:t>
      </w:r>
      <w:r>
        <w:rPr>
          <w:rFonts w:ascii="Arial" w:eastAsia="Arial" w:hAnsi="Arial" w:cs="Arial"/>
          <w:sz w:val="28"/>
          <w:szCs w:val="28"/>
        </w:rPr>
        <w:t xml:space="preserve">que son las que unen a algunos municipios, a través de un programa en el que los transportistas han apoyado con su cumplimiento. </w:t>
      </w:r>
    </w:p>
    <w:p w:rsidR="000B148F" w:rsidRDefault="000B148F">
      <w:pPr>
        <w:jc w:val="both"/>
        <w:rPr>
          <w:rFonts w:ascii="Arial" w:eastAsia="Arial" w:hAnsi="Arial" w:cs="Arial"/>
          <w:sz w:val="28"/>
          <w:szCs w:val="28"/>
        </w:rPr>
      </w:pPr>
    </w:p>
    <w:p w:rsidR="000B148F" w:rsidRDefault="007E79F9">
      <w:pPr>
        <w:jc w:val="both"/>
        <w:rPr>
          <w:rFonts w:ascii="Arial" w:eastAsia="Arial" w:hAnsi="Arial" w:cs="Arial"/>
          <w:sz w:val="28"/>
          <w:szCs w:val="28"/>
        </w:rPr>
      </w:pPr>
      <w:r>
        <w:rPr>
          <w:rFonts w:ascii="Arial" w:eastAsia="Arial" w:hAnsi="Arial" w:cs="Arial"/>
          <w:sz w:val="28"/>
          <w:szCs w:val="28"/>
        </w:rPr>
        <w:t>"El transporte público no es simplemente poner en operación los autobuses, es un trabajo de todos los días. Los compañeros de</w:t>
      </w:r>
      <w:r>
        <w:rPr>
          <w:rFonts w:ascii="Arial" w:eastAsia="Arial" w:hAnsi="Arial" w:cs="Arial"/>
          <w:sz w:val="28"/>
          <w:szCs w:val="28"/>
        </w:rPr>
        <w:t>l Instituto de ingeniería, los transportistas en conjunto con los alcaldes y los diputados que todo los días nos hacen llegar las peticiones ciudadanas, hacemos los ajustes día a día para prestar un mejor servicio acorde a la necesidades de la gente", indi</w:t>
      </w:r>
      <w:r>
        <w:rPr>
          <w:rFonts w:ascii="Arial" w:eastAsia="Arial" w:hAnsi="Arial" w:cs="Arial"/>
          <w:sz w:val="28"/>
          <w:szCs w:val="28"/>
        </w:rPr>
        <w:t xml:space="preserve">có. </w:t>
      </w:r>
    </w:p>
    <w:p w:rsidR="000B148F" w:rsidRDefault="000B148F">
      <w:pPr>
        <w:jc w:val="both"/>
        <w:rPr>
          <w:rFonts w:ascii="Arial" w:eastAsia="Arial" w:hAnsi="Arial" w:cs="Arial"/>
          <w:sz w:val="28"/>
          <w:szCs w:val="28"/>
        </w:rPr>
      </w:pPr>
    </w:p>
    <w:p w:rsidR="000B148F" w:rsidRDefault="007E79F9">
      <w:pPr>
        <w:jc w:val="both"/>
        <w:rPr>
          <w:rFonts w:ascii="Arial" w:eastAsia="Arial" w:hAnsi="Arial" w:cs="Arial"/>
          <w:sz w:val="28"/>
          <w:szCs w:val="28"/>
        </w:rPr>
      </w:pPr>
      <w:r>
        <w:rPr>
          <w:rFonts w:ascii="Arial" w:eastAsia="Arial" w:hAnsi="Arial" w:cs="Arial"/>
          <w:sz w:val="28"/>
          <w:szCs w:val="28"/>
        </w:rPr>
        <w:t xml:space="preserve">Los nuevos camiones forman parte del  proceso integral de reestructuración de rutas urbanas, buscando que el servicio sea más eficiente y accesible para los usuarios del Área Metropolitana de Monterrey (AMM). </w:t>
      </w:r>
    </w:p>
    <w:p w:rsidR="000B148F" w:rsidRDefault="000B148F">
      <w:pPr>
        <w:jc w:val="both"/>
        <w:rPr>
          <w:rFonts w:ascii="Arial" w:eastAsia="Arial" w:hAnsi="Arial" w:cs="Arial"/>
          <w:sz w:val="28"/>
          <w:szCs w:val="28"/>
        </w:rPr>
      </w:pPr>
    </w:p>
    <w:p w:rsidR="000B148F" w:rsidRDefault="007E79F9">
      <w:pPr>
        <w:jc w:val="both"/>
        <w:rPr>
          <w:rFonts w:ascii="Arial" w:eastAsia="Arial" w:hAnsi="Arial" w:cs="Arial"/>
          <w:color w:val="000000"/>
          <w:sz w:val="28"/>
          <w:szCs w:val="28"/>
        </w:rPr>
      </w:pPr>
      <w:r>
        <w:rPr>
          <w:rFonts w:ascii="Arial" w:eastAsia="Arial" w:hAnsi="Arial" w:cs="Arial"/>
          <w:sz w:val="28"/>
          <w:szCs w:val="28"/>
        </w:rPr>
        <w:lastRenderedPageBreak/>
        <w:t>Finalmente, las autoridades presentes l</w:t>
      </w:r>
      <w:r>
        <w:rPr>
          <w:rFonts w:ascii="Arial" w:eastAsia="Arial" w:hAnsi="Arial" w:cs="Arial"/>
          <w:sz w:val="28"/>
          <w:szCs w:val="28"/>
        </w:rPr>
        <w:t>levaron a cabo la entrega formal del parque vehicular con un recorrido y presenciaron el inicio de operaciones de las nuevas unidades que brindarán una mayor accesibilidad y seguridad a la ciudadanía.</w:t>
      </w:r>
    </w:p>
    <w:p w:rsidR="000B148F" w:rsidRDefault="000B148F">
      <w:pPr>
        <w:jc w:val="both"/>
        <w:rPr>
          <w:rFonts w:ascii="Arial" w:eastAsia="Arial" w:hAnsi="Arial" w:cs="Arial"/>
          <w:sz w:val="28"/>
          <w:szCs w:val="28"/>
        </w:rPr>
      </w:pPr>
    </w:p>
    <w:p w:rsidR="000B148F" w:rsidRDefault="000B148F">
      <w:pPr>
        <w:jc w:val="both"/>
        <w:rPr>
          <w:rFonts w:ascii="Arial" w:eastAsia="Arial" w:hAnsi="Arial" w:cs="Arial"/>
          <w:color w:val="323E4F"/>
          <w:sz w:val="28"/>
          <w:szCs w:val="28"/>
        </w:rPr>
      </w:pPr>
    </w:p>
    <w:sectPr w:rsidR="000B148F">
      <w:headerReference w:type="default" r:id="rId7"/>
      <w:footerReference w:type="default" r:id="rId8"/>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E79F9">
      <w:r>
        <w:separator/>
      </w:r>
    </w:p>
  </w:endnote>
  <w:endnote w:type="continuationSeparator" w:id="0">
    <w:p w:rsidR="00000000" w:rsidRDefault="007E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6C001471-EFFB-4510-8AEE-56BFC902C636}"/>
    <w:embedBold r:id="rId2" w:fontKey="{D811B92C-992C-4242-A64E-65B86F79678E}"/>
    <w:embedItalic r:id="rId3" w:fontKey="{8766D185-73FE-4725-AB6E-2BCE7234E47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4B1BE972-F83E-4542-B9FC-5B5E50FB022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EB7AA4F5-42E0-4406-AF79-710A3AAD32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48F" w:rsidRDefault="007E79F9">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-1142999</wp:posOffset>
          </wp:positionH>
          <wp:positionV relativeFrom="paragraph">
            <wp:posOffset>32384</wp:posOffset>
          </wp:positionV>
          <wp:extent cx="7783830" cy="133794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0B148F" w:rsidRDefault="000B148F">
    <w:pPr>
      <w:pBdr>
        <w:top w:val="nil"/>
        <w:left w:val="nil"/>
        <w:bottom w:val="nil"/>
        <w:right w:val="nil"/>
        <w:between w:val="nil"/>
      </w:pBdr>
      <w:tabs>
        <w:tab w:val="center" w:pos="4320"/>
        <w:tab w:val="right" w:pos="8640"/>
      </w:tabs>
      <w:rPr>
        <w:color w:val="000000"/>
      </w:rPr>
    </w:pPr>
  </w:p>
  <w:p w:rsidR="000B148F" w:rsidRDefault="000B148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E79F9">
      <w:r>
        <w:separator/>
      </w:r>
    </w:p>
  </w:footnote>
  <w:footnote w:type="continuationSeparator" w:id="0">
    <w:p w:rsidR="00000000" w:rsidRDefault="007E7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48F" w:rsidRDefault="007E79F9">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-1151889</wp:posOffset>
          </wp:positionH>
          <wp:positionV relativeFrom="paragraph">
            <wp:posOffset>-1170304</wp:posOffset>
          </wp:positionV>
          <wp:extent cx="7792278" cy="1283481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40229C"/>
    <w:multiLevelType w:val="multilevel"/>
    <w:tmpl w:val="DDC0A4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8F"/>
    <w:rsid w:val="000B148F"/>
    <w:rsid w:val="007E79F9"/>
    <w:rsid w:val="00944D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4D85E7-2811-4E4B-9C4A-4CCCBF3C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520</Words>
  <Characters>2862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Reynaldo Escalante De Leon</dc:creator>
  <cp:lastModifiedBy>Reynaldo Escalante de leon</cp:lastModifiedBy>
  <cp:revision>3</cp:revision>
  <dcterms:created xsi:type="dcterms:W3CDTF">2026-08-06T18:53:00Z</dcterms:created>
  <dcterms:modified xsi:type="dcterms:W3CDTF">2026-08-06T18:54:00Z</dcterms:modified>
</cp:coreProperties>
</file>