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3A9" w:rsidRDefault="00C943E3">
      <w:pPr>
        <w:jc w:val="right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CP/0938/2026</w:t>
      </w:r>
    </w:p>
    <w:p w:rsidR="002F13A9" w:rsidRDefault="00C943E3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26 de junio de 2026</w:t>
      </w:r>
    </w:p>
    <w:p w:rsidR="002F13A9" w:rsidRDefault="002F13A9">
      <w:pPr>
        <w:rPr>
          <w:rFonts w:ascii="Arial" w:eastAsia="Arial" w:hAnsi="Arial" w:cs="Arial"/>
          <w:sz w:val="22"/>
          <w:szCs w:val="22"/>
        </w:rPr>
      </w:pPr>
    </w:p>
    <w:p w:rsidR="002F13A9" w:rsidRDefault="00C943E3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bookmarkStart w:id="0" w:name="_yxufowsmyftk" w:colFirst="0" w:colLast="0"/>
      <w:bookmarkEnd w:id="0"/>
      <w:r>
        <w:rPr>
          <w:rFonts w:ascii="Arial" w:eastAsia="Arial" w:hAnsi="Arial" w:cs="Arial"/>
          <w:b/>
          <w:bCs/>
          <w:sz w:val="28"/>
          <w:szCs w:val="28"/>
        </w:rPr>
        <w:t>DECLARA SAMUEL DÍA ESCOLAR INHÁBIL PARA EL PRÓXIMO LUNES 29 DE JUNIO</w:t>
      </w:r>
    </w:p>
    <w:p w:rsidR="002F13A9" w:rsidRDefault="002F13A9">
      <w:pPr>
        <w:rPr>
          <w:rFonts w:ascii="Arial" w:eastAsia="Arial" w:hAnsi="Arial" w:cs="Arial"/>
          <w:b/>
          <w:bCs/>
          <w:sz w:val="22"/>
          <w:szCs w:val="22"/>
        </w:rPr>
      </w:pPr>
    </w:p>
    <w:p w:rsidR="002F13A9" w:rsidRDefault="00C943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000000"/>
        </w:rPr>
      </w:pPr>
      <w:r>
        <w:rPr>
          <w:rFonts w:ascii="Arial" w:eastAsia="Arial" w:hAnsi="Arial" w:cs="Arial"/>
          <w:i/>
          <w:iCs/>
        </w:rPr>
        <w:t xml:space="preserve">Realiza llamado al sector privado para trabajar en esquemas híbridos de home office para aquellas actividades que así lo permitan.   </w:t>
      </w:r>
    </w:p>
    <w:p w:rsidR="002F13A9" w:rsidRDefault="00C943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000000"/>
        </w:rPr>
      </w:pPr>
      <w:r>
        <w:rPr>
          <w:rFonts w:ascii="Arial" w:eastAsia="Arial" w:hAnsi="Arial" w:cs="Arial"/>
          <w:i/>
          <w:iCs/>
        </w:rPr>
        <w:t xml:space="preserve">La medida es con el objetivo de facilitar la movilidad urbana ante los juegos dieciseisavos de la Copa Mundial. </w:t>
      </w:r>
    </w:p>
    <w:p w:rsidR="002F13A9" w:rsidRDefault="00C943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000000"/>
        </w:rPr>
      </w:pPr>
      <w:r>
        <w:rPr>
          <w:rFonts w:ascii="Arial" w:eastAsia="Arial" w:hAnsi="Arial" w:cs="Arial"/>
          <w:i/>
          <w:iCs/>
        </w:rPr>
        <w:t>El Gobernador, Samuel García anticipó que</w:t>
      </w:r>
      <w:bookmarkStart w:id="1" w:name="_GoBack"/>
      <w:bookmarkEnd w:id="1"/>
      <w:r>
        <w:rPr>
          <w:rFonts w:ascii="Arial" w:eastAsia="Arial" w:hAnsi="Arial" w:cs="Arial"/>
          <w:i/>
          <w:iCs/>
        </w:rPr>
        <w:t xml:space="preserve"> se esperan alrededor de 15 mil holandeses y miles de marroquíes en el que será el último duelo del to</w:t>
      </w:r>
      <w:r>
        <w:rPr>
          <w:rFonts w:ascii="Arial" w:eastAsia="Arial" w:hAnsi="Arial" w:cs="Arial"/>
          <w:i/>
          <w:iCs/>
        </w:rPr>
        <w:t>rneo a llevarse a cabo en la entidad.</w:t>
      </w:r>
    </w:p>
    <w:p w:rsidR="002F13A9" w:rsidRDefault="002F13A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iCs/>
          <w:color w:val="000000"/>
          <w:sz w:val="22"/>
          <w:szCs w:val="22"/>
        </w:rPr>
      </w:pPr>
    </w:p>
    <w:p w:rsidR="002F13A9" w:rsidRDefault="00C943E3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Monterrey, Nuevo León.- </w:t>
      </w:r>
      <w:r>
        <w:rPr>
          <w:rFonts w:ascii="Arial" w:eastAsia="Arial" w:hAnsi="Arial" w:cs="Arial"/>
          <w:sz w:val="28"/>
          <w:szCs w:val="28"/>
        </w:rPr>
        <w:t>Al igual que Guadalajara y la Ciudad de México, Nuevo León declaró día escolar inhábil el próximo lunes 29 de junio con el fin de facilitar la movilidad urbana ante el juego de dieciseisavos de</w:t>
      </w:r>
      <w:r>
        <w:rPr>
          <w:rFonts w:ascii="Arial" w:eastAsia="Arial" w:hAnsi="Arial" w:cs="Arial"/>
          <w:sz w:val="28"/>
          <w:szCs w:val="28"/>
        </w:rPr>
        <w:t xml:space="preserve"> la Copa Mundial de FIFA 2026. </w:t>
      </w:r>
    </w:p>
    <w:p w:rsidR="002F13A9" w:rsidRDefault="002F13A9">
      <w:pPr>
        <w:jc w:val="both"/>
        <w:rPr>
          <w:rFonts w:ascii="Arial" w:eastAsia="Arial" w:hAnsi="Arial" w:cs="Arial"/>
          <w:b/>
          <w:bCs/>
          <w:sz w:val="28"/>
          <w:szCs w:val="28"/>
        </w:rPr>
      </w:pPr>
    </w:p>
    <w:p w:rsidR="002F13A9" w:rsidRDefault="00C943E3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El Gobernador del Estado, Samuel Alejandro García Sepúlveda anticipó que en la ciudad se esperan alrededor de 15 mil turistas holandeses y miles de marroquíes en el que será el último duelo del torneo a disputarse en la ent</w:t>
      </w:r>
      <w:r>
        <w:rPr>
          <w:rFonts w:ascii="Arial" w:eastAsia="Arial" w:hAnsi="Arial" w:cs="Arial"/>
          <w:sz w:val="28"/>
          <w:szCs w:val="28"/>
        </w:rPr>
        <w:t xml:space="preserve">idad. </w:t>
      </w:r>
    </w:p>
    <w:p w:rsidR="002F13A9" w:rsidRDefault="002F13A9">
      <w:pPr>
        <w:jc w:val="both"/>
        <w:rPr>
          <w:rFonts w:ascii="Arial" w:eastAsia="Arial" w:hAnsi="Arial" w:cs="Arial"/>
          <w:b/>
          <w:bCs/>
          <w:sz w:val="28"/>
          <w:szCs w:val="28"/>
        </w:rPr>
      </w:pPr>
    </w:p>
    <w:p w:rsidR="002F13A9" w:rsidRDefault="00C943E3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“Hemos decidido que el lunes sea feriado. Vamos a publicar en el Periódico oficial del Estado que las escuelas públicas, privadas de todos los niveles no haya clases. También vamos a hacer lo propio en el Gobierno, actividades esenciales como la se</w:t>
      </w:r>
      <w:r>
        <w:rPr>
          <w:rFonts w:ascii="Arial" w:eastAsia="Arial" w:hAnsi="Arial" w:cs="Arial"/>
          <w:sz w:val="28"/>
          <w:szCs w:val="28"/>
        </w:rPr>
        <w:t xml:space="preserve">guridad, protección civil, por supuesto, van a trabajar”, subrayó el Mandatario estatal. </w:t>
      </w:r>
    </w:p>
    <w:p w:rsidR="002F13A9" w:rsidRDefault="002F13A9">
      <w:pPr>
        <w:jc w:val="both"/>
        <w:rPr>
          <w:rFonts w:ascii="Arial" w:eastAsia="Arial" w:hAnsi="Arial" w:cs="Arial"/>
          <w:b/>
          <w:bCs/>
          <w:sz w:val="28"/>
          <w:szCs w:val="28"/>
        </w:rPr>
      </w:pPr>
    </w:p>
    <w:p w:rsidR="002F13A9" w:rsidRDefault="00C943E3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Asimismo, el Gobernador hizo un llamado a la iniciativa privada para que aquellas labores que así lo permitan, realicen sus tareas en modalidad home office. </w:t>
      </w:r>
    </w:p>
    <w:p w:rsidR="002F13A9" w:rsidRDefault="002F13A9">
      <w:pPr>
        <w:jc w:val="both"/>
        <w:rPr>
          <w:rFonts w:ascii="Arial" w:eastAsia="Arial" w:hAnsi="Arial" w:cs="Arial"/>
          <w:b/>
          <w:bCs/>
          <w:sz w:val="28"/>
          <w:szCs w:val="28"/>
        </w:rPr>
      </w:pPr>
    </w:p>
    <w:p w:rsidR="002F13A9" w:rsidRDefault="00C943E3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“Conmino al sector privado a que en la medida de lo posible me ayuden con esquemas híbridos de home office o a dar la tarde, pasar </w:t>
      </w:r>
      <w:r>
        <w:rPr>
          <w:rFonts w:ascii="Arial" w:eastAsia="Arial" w:hAnsi="Arial" w:cs="Arial"/>
          <w:sz w:val="28"/>
          <w:szCs w:val="28"/>
        </w:rPr>
        <w:lastRenderedPageBreak/>
        <w:t xml:space="preserve">los juegos, eso está en su cancha, ustedes deciden”, puntualizó García Sepúlveda. </w:t>
      </w:r>
    </w:p>
    <w:p w:rsidR="002F13A9" w:rsidRDefault="002F13A9">
      <w:pPr>
        <w:jc w:val="both"/>
        <w:rPr>
          <w:rFonts w:ascii="Arial" w:eastAsia="Arial" w:hAnsi="Arial" w:cs="Arial"/>
          <w:b/>
          <w:bCs/>
          <w:sz w:val="28"/>
          <w:szCs w:val="28"/>
        </w:rPr>
      </w:pPr>
    </w:p>
    <w:p w:rsidR="002F13A9" w:rsidRDefault="00C943E3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De esta manera, Nuevo León se suma a las medidas que se aplicaron en otras ciudades sede de la justa mundialista y con base en el decreto publicado por el Gobierno de la República.</w:t>
      </w:r>
    </w:p>
    <w:p w:rsidR="002F13A9" w:rsidRDefault="002F13A9">
      <w:pPr>
        <w:jc w:val="both"/>
        <w:rPr>
          <w:rFonts w:ascii="Arial" w:eastAsia="Arial" w:hAnsi="Arial" w:cs="Arial"/>
          <w:sz w:val="28"/>
          <w:szCs w:val="28"/>
        </w:rPr>
      </w:pPr>
    </w:p>
    <w:p w:rsidR="002F13A9" w:rsidRDefault="002F13A9">
      <w:pPr>
        <w:jc w:val="both"/>
        <w:rPr>
          <w:rFonts w:ascii="Arial" w:eastAsia="Arial" w:hAnsi="Arial" w:cs="Arial"/>
          <w:sz w:val="28"/>
          <w:szCs w:val="28"/>
        </w:rPr>
      </w:pPr>
    </w:p>
    <w:sectPr w:rsidR="002F13A9">
      <w:headerReference w:type="default" r:id="rId7"/>
      <w:footerReference w:type="default" r:id="rId8"/>
      <w:pgSz w:w="12240" w:h="15840"/>
      <w:pgMar w:top="2516" w:right="1800" w:bottom="1618" w:left="1800" w:header="720" w:footer="15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3E3" w:rsidRDefault="00C943E3">
      <w:r>
        <w:separator/>
      </w:r>
    </w:p>
  </w:endnote>
  <w:endnote w:type="continuationSeparator" w:id="0">
    <w:p w:rsidR="00C943E3" w:rsidRDefault="00C94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DC8A8ED7-5333-42EE-BCF5-11417A028BDC}"/>
    <w:embedBold r:id="rId2" w:fontKey="{8F1DA5BB-1DEF-46CC-B79C-B35CA3A8DA69}"/>
    <w:embedItalic r:id="rId3" w:fontKey="{3A2E6E78-6E8D-4337-8896-3261800689B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DDED51B4-73D6-44D7-971B-87E3E6C5048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740403A2-9C75-429E-90B7-1E6ACFB5C3E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3A9" w:rsidRDefault="00C943E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-1142996</wp:posOffset>
          </wp:positionH>
          <wp:positionV relativeFrom="paragraph">
            <wp:posOffset>32384</wp:posOffset>
          </wp:positionV>
          <wp:extent cx="7783830" cy="1337945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86716"/>
                  <a:stretch>
                    <a:fillRect/>
                  </a:stretch>
                </pic:blipFill>
                <pic:spPr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2F13A9" w:rsidRDefault="002F13A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:rsidR="002F13A9" w:rsidRDefault="002F13A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3E3" w:rsidRDefault="00C943E3">
      <w:r>
        <w:separator/>
      </w:r>
    </w:p>
  </w:footnote>
  <w:footnote w:type="continuationSeparator" w:id="0">
    <w:p w:rsidR="00C943E3" w:rsidRDefault="00C943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3A9" w:rsidRDefault="00C943E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173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-1151887</wp:posOffset>
          </wp:positionH>
          <wp:positionV relativeFrom="paragraph">
            <wp:posOffset>-1170302</wp:posOffset>
          </wp:positionV>
          <wp:extent cx="7792278" cy="12834818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DE6110"/>
    <w:multiLevelType w:val="multilevel"/>
    <w:tmpl w:val="E03017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3A9"/>
    <w:rsid w:val="002F13A9"/>
    <w:rsid w:val="006D67A3"/>
    <w:rsid w:val="00C9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9D090A-DD16-4154-AC10-4EA454D36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Guadalupe Rodriguez Flores</dc:creator>
  <cp:lastModifiedBy>Andrea Guadalupe Rodriguez Flores</cp:lastModifiedBy>
  <cp:revision>2</cp:revision>
  <dcterms:created xsi:type="dcterms:W3CDTF">2026-06-26T16:44:00Z</dcterms:created>
  <dcterms:modified xsi:type="dcterms:W3CDTF">2026-06-26T16:44:00Z</dcterms:modified>
</cp:coreProperties>
</file>