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24E" w:rsidRDefault="00E67375">
      <w:pPr>
        <w:jc w:val="right"/>
        <w:rPr>
          <w:rFonts w:ascii="Arial" w:eastAsia="Arial" w:hAnsi="Arial" w:cs="Arial"/>
          <w:b/>
          <w:bCs/>
          <w:sz w:val="22"/>
          <w:szCs w:val="22"/>
        </w:rPr>
      </w:pPr>
      <w:bookmarkStart w:id="0" w:name="_heading=h.xo09i3c6keok" w:colFirst="0" w:colLast="0"/>
      <w:bookmarkEnd w:id="0"/>
      <w:r>
        <w:rPr>
          <w:rFonts w:ascii="Arial" w:eastAsia="Arial" w:hAnsi="Arial" w:cs="Arial"/>
          <w:b/>
          <w:bCs/>
          <w:sz w:val="22"/>
          <w:szCs w:val="22"/>
        </w:rPr>
        <w:t>CP/0880/2026</w:t>
      </w:r>
    </w:p>
    <w:p w:rsidR="0007324E" w:rsidRDefault="00E67375">
      <w:pPr>
        <w:jc w:val="right"/>
        <w:rPr>
          <w:rFonts w:ascii="Arial" w:eastAsia="Arial" w:hAnsi="Arial" w:cs="Arial"/>
          <w:sz w:val="22"/>
          <w:szCs w:val="22"/>
        </w:rPr>
      </w:pPr>
      <w:r>
        <w:rPr>
          <w:rFonts w:ascii="Arial" w:eastAsia="Arial" w:hAnsi="Arial" w:cs="Arial"/>
          <w:sz w:val="22"/>
          <w:szCs w:val="22"/>
        </w:rPr>
        <w:t>14 de junio de 2026</w:t>
      </w:r>
    </w:p>
    <w:p w:rsidR="0007324E" w:rsidRDefault="00E67375">
      <w:pPr>
        <w:jc w:val="right"/>
        <w:rPr>
          <w:rFonts w:ascii="Arial" w:eastAsia="Arial" w:hAnsi="Arial" w:cs="Arial"/>
          <w:sz w:val="22"/>
          <w:szCs w:val="22"/>
        </w:rPr>
      </w:pPr>
      <w:r>
        <w:rPr>
          <w:rFonts w:ascii="Arial" w:eastAsia="Arial" w:hAnsi="Arial" w:cs="Arial"/>
          <w:sz w:val="22"/>
          <w:szCs w:val="22"/>
        </w:rPr>
        <w:t xml:space="preserve"> </w:t>
      </w:r>
    </w:p>
    <w:p w:rsidR="0007324E" w:rsidRDefault="0007324E">
      <w:pPr>
        <w:jc w:val="right"/>
        <w:rPr>
          <w:rFonts w:ascii="Arial" w:eastAsia="Arial" w:hAnsi="Arial" w:cs="Arial"/>
          <w:sz w:val="22"/>
          <w:szCs w:val="22"/>
        </w:rPr>
      </w:pPr>
    </w:p>
    <w:p w:rsidR="0007324E" w:rsidRDefault="00E67375">
      <w:pPr>
        <w:jc w:val="center"/>
        <w:rPr>
          <w:rFonts w:ascii="Arial" w:eastAsia="Arial" w:hAnsi="Arial" w:cs="Arial"/>
          <w:b/>
          <w:bCs/>
          <w:sz w:val="28"/>
          <w:szCs w:val="28"/>
        </w:rPr>
      </w:pPr>
      <w:r>
        <w:rPr>
          <w:rFonts w:ascii="Arial" w:eastAsia="Arial" w:hAnsi="Arial" w:cs="Arial"/>
          <w:b/>
          <w:bCs/>
          <w:sz w:val="28"/>
          <w:szCs w:val="28"/>
        </w:rPr>
        <w:t>SE SUMA SAMUEL GARCÍA A LA AFICIÓN DEL MUNDIAL MÁS NORTEÑO</w:t>
      </w:r>
    </w:p>
    <w:p w:rsidR="0007324E" w:rsidRDefault="0007324E">
      <w:pPr>
        <w:jc w:val="center"/>
        <w:rPr>
          <w:rFonts w:ascii="Arial" w:eastAsia="Arial" w:hAnsi="Arial" w:cs="Arial"/>
          <w:b/>
          <w:bCs/>
          <w:sz w:val="28"/>
          <w:szCs w:val="28"/>
        </w:rPr>
      </w:pPr>
    </w:p>
    <w:p w:rsidR="0007324E" w:rsidRDefault="00E67375">
      <w:pPr>
        <w:numPr>
          <w:ilvl w:val="0"/>
          <w:numId w:val="1"/>
        </w:numPr>
        <w:pBdr>
          <w:top w:val="nil"/>
          <w:left w:val="nil"/>
          <w:bottom w:val="nil"/>
          <w:right w:val="nil"/>
          <w:between w:val="nil"/>
        </w:pBdr>
        <w:spacing w:line="276" w:lineRule="auto"/>
        <w:jc w:val="both"/>
        <w:rPr>
          <w:rFonts w:ascii="Arial" w:eastAsia="Arial" w:hAnsi="Arial" w:cs="Arial"/>
          <w:i/>
          <w:iCs/>
          <w:color w:val="000000"/>
        </w:rPr>
      </w:pPr>
      <w:r>
        <w:rPr>
          <w:rFonts w:ascii="Arial" w:eastAsia="Arial" w:hAnsi="Arial" w:cs="Arial"/>
          <w:i/>
          <w:iCs/>
          <w:color w:val="000000"/>
        </w:rPr>
        <w:t>El Mandatario estatal convivió con las aficiones de Suecia como de Túnez, que esperaban el inicio del encuentro en el Parque del Agua.</w:t>
      </w:r>
    </w:p>
    <w:p w:rsidR="0007324E" w:rsidRDefault="00E67375">
      <w:pPr>
        <w:numPr>
          <w:ilvl w:val="0"/>
          <w:numId w:val="1"/>
        </w:numPr>
        <w:pBdr>
          <w:top w:val="nil"/>
          <w:left w:val="nil"/>
          <w:bottom w:val="nil"/>
          <w:right w:val="nil"/>
          <w:between w:val="nil"/>
        </w:pBdr>
        <w:spacing w:after="200" w:line="276" w:lineRule="auto"/>
        <w:jc w:val="both"/>
        <w:rPr>
          <w:rFonts w:ascii="Arial" w:eastAsia="Arial" w:hAnsi="Arial" w:cs="Arial"/>
          <w:b/>
          <w:bCs/>
          <w:color w:val="000000"/>
          <w:sz w:val="28"/>
          <w:szCs w:val="28"/>
        </w:rPr>
      </w:pPr>
      <w:r>
        <w:rPr>
          <w:rFonts w:ascii="Arial" w:eastAsia="Arial" w:hAnsi="Arial" w:cs="Arial"/>
          <w:i/>
          <w:iCs/>
          <w:color w:val="000000"/>
        </w:rPr>
        <w:t xml:space="preserve">Se toma la tradicional </w:t>
      </w:r>
      <w:proofErr w:type="spellStart"/>
      <w:r>
        <w:rPr>
          <w:rFonts w:ascii="Arial" w:eastAsia="Arial" w:hAnsi="Arial" w:cs="Arial"/>
          <w:i/>
          <w:iCs/>
          <w:color w:val="000000"/>
        </w:rPr>
        <w:t>selfie</w:t>
      </w:r>
      <w:proofErr w:type="spellEnd"/>
      <w:r>
        <w:rPr>
          <w:rFonts w:ascii="Arial" w:eastAsia="Arial" w:hAnsi="Arial" w:cs="Arial"/>
          <w:i/>
          <w:iCs/>
          <w:color w:val="000000"/>
        </w:rPr>
        <w:t xml:space="preserve"> que le solicitaban los paseantes locales y los visitantes nacionales y extranjeros.</w:t>
      </w:r>
    </w:p>
    <w:p w:rsidR="0007324E" w:rsidRDefault="0007324E">
      <w:pPr>
        <w:jc w:val="both"/>
        <w:rPr>
          <w:rFonts w:ascii="Arial" w:eastAsia="Arial" w:hAnsi="Arial" w:cs="Arial"/>
          <w:b/>
          <w:bCs/>
          <w:sz w:val="28"/>
          <w:szCs w:val="28"/>
        </w:rPr>
      </w:pPr>
    </w:p>
    <w:p w:rsidR="0007324E" w:rsidRDefault="00E67375">
      <w:pPr>
        <w:jc w:val="both"/>
        <w:rPr>
          <w:rFonts w:ascii="Arial" w:eastAsia="Arial" w:hAnsi="Arial" w:cs="Arial"/>
          <w:sz w:val="28"/>
          <w:szCs w:val="28"/>
        </w:rPr>
      </w:pPr>
      <w:r>
        <w:rPr>
          <w:rFonts w:ascii="Arial" w:eastAsia="Arial" w:hAnsi="Arial" w:cs="Arial"/>
          <w:b/>
          <w:bCs/>
          <w:sz w:val="28"/>
          <w:szCs w:val="28"/>
        </w:rPr>
        <w:t xml:space="preserve">Guadalupe, Nuevo León.- </w:t>
      </w:r>
      <w:r>
        <w:rPr>
          <w:rFonts w:ascii="Arial" w:eastAsia="Arial" w:hAnsi="Arial" w:cs="Arial"/>
          <w:sz w:val="28"/>
          <w:szCs w:val="28"/>
        </w:rPr>
        <w:t>A unas horas de que diera inicio el encuentro entre Suecia contra Túnez en el Estadio Monterrey, el  Gobernador Samue</w:t>
      </w:r>
      <w:r>
        <w:rPr>
          <w:rFonts w:ascii="Arial" w:eastAsia="Arial" w:hAnsi="Arial" w:cs="Arial"/>
          <w:sz w:val="28"/>
          <w:szCs w:val="28"/>
        </w:rPr>
        <w:t>l Alejandro García Sepúlveda se sumó a la afición del Mundial más Norteño que se divertía en el Parque del Agua momentos antes del partido.</w:t>
      </w:r>
    </w:p>
    <w:p w:rsidR="0007324E" w:rsidRDefault="0007324E">
      <w:pPr>
        <w:jc w:val="both"/>
        <w:rPr>
          <w:rFonts w:ascii="Arial" w:eastAsia="Arial" w:hAnsi="Arial" w:cs="Arial"/>
          <w:sz w:val="28"/>
          <w:szCs w:val="28"/>
        </w:rPr>
      </w:pPr>
    </w:p>
    <w:p w:rsidR="0007324E" w:rsidRDefault="00E67375">
      <w:pPr>
        <w:jc w:val="both"/>
        <w:rPr>
          <w:rFonts w:ascii="Arial" w:eastAsia="Arial" w:hAnsi="Arial" w:cs="Arial"/>
          <w:sz w:val="28"/>
          <w:szCs w:val="28"/>
        </w:rPr>
      </w:pPr>
      <w:r>
        <w:rPr>
          <w:rFonts w:ascii="Arial" w:eastAsia="Arial" w:hAnsi="Arial" w:cs="Arial"/>
          <w:sz w:val="28"/>
          <w:szCs w:val="28"/>
        </w:rPr>
        <w:t xml:space="preserve">El Mandatario estatal convivió con ambas aficiones, tanto de Suecia como de Túnez, y respondió con amabilidad a la petición de la tradicionales </w:t>
      </w:r>
      <w:proofErr w:type="spellStart"/>
      <w:r>
        <w:rPr>
          <w:rFonts w:ascii="Arial" w:eastAsia="Arial" w:hAnsi="Arial" w:cs="Arial"/>
          <w:sz w:val="28"/>
          <w:szCs w:val="28"/>
        </w:rPr>
        <w:t>selfies</w:t>
      </w:r>
      <w:proofErr w:type="spellEnd"/>
      <w:r>
        <w:rPr>
          <w:rFonts w:ascii="Arial" w:eastAsia="Arial" w:hAnsi="Arial" w:cs="Arial"/>
          <w:sz w:val="28"/>
          <w:szCs w:val="28"/>
        </w:rPr>
        <w:t xml:space="preserve"> que le solicitaban los paseantes locales y los visitantes nacionales y extranjeros.</w:t>
      </w:r>
    </w:p>
    <w:p w:rsidR="0007324E" w:rsidRDefault="0007324E">
      <w:pPr>
        <w:jc w:val="both"/>
        <w:rPr>
          <w:rFonts w:ascii="Arial" w:eastAsia="Arial" w:hAnsi="Arial" w:cs="Arial"/>
          <w:sz w:val="28"/>
          <w:szCs w:val="28"/>
        </w:rPr>
      </w:pPr>
    </w:p>
    <w:p w:rsidR="0007324E" w:rsidRDefault="00E67375">
      <w:pPr>
        <w:jc w:val="both"/>
        <w:rPr>
          <w:rFonts w:ascii="Arial" w:eastAsia="Arial" w:hAnsi="Arial" w:cs="Arial"/>
          <w:sz w:val="28"/>
          <w:szCs w:val="28"/>
        </w:rPr>
      </w:pPr>
      <w:r>
        <w:rPr>
          <w:rFonts w:ascii="Arial" w:eastAsia="Arial" w:hAnsi="Arial" w:cs="Arial"/>
          <w:sz w:val="28"/>
          <w:szCs w:val="28"/>
        </w:rPr>
        <w:t>Previo al partido e</w:t>
      </w:r>
      <w:r>
        <w:rPr>
          <w:rFonts w:ascii="Arial" w:eastAsia="Arial" w:hAnsi="Arial" w:cs="Arial"/>
          <w:sz w:val="28"/>
          <w:szCs w:val="28"/>
        </w:rPr>
        <w:t>n el Parque del Agua el Gobernador inauguró la Exposición “La Unión Europea en la cancha. Reflejos de una pasión compartida”.</w:t>
      </w:r>
    </w:p>
    <w:p w:rsidR="0007324E" w:rsidRDefault="0007324E">
      <w:pPr>
        <w:jc w:val="both"/>
        <w:rPr>
          <w:rFonts w:ascii="Arial" w:eastAsia="Arial" w:hAnsi="Arial" w:cs="Arial"/>
          <w:sz w:val="28"/>
          <w:szCs w:val="28"/>
        </w:rPr>
      </w:pPr>
    </w:p>
    <w:p w:rsidR="0007324E" w:rsidRDefault="00E67375">
      <w:pPr>
        <w:jc w:val="both"/>
        <w:rPr>
          <w:rFonts w:ascii="Arial" w:eastAsia="Arial" w:hAnsi="Arial" w:cs="Arial"/>
          <w:sz w:val="28"/>
          <w:szCs w:val="28"/>
        </w:rPr>
      </w:pPr>
      <w:r>
        <w:rPr>
          <w:rFonts w:ascii="Arial" w:eastAsia="Arial" w:hAnsi="Arial" w:cs="Arial"/>
          <w:sz w:val="28"/>
          <w:szCs w:val="28"/>
        </w:rPr>
        <w:t>El Gobernador y Mariana Rodríguez, de AMAR a Nuevo León, también visitaron el DIF Capullos.</w:t>
      </w:r>
    </w:p>
    <w:p w:rsidR="0007324E" w:rsidRDefault="00E67375">
      <w:pPr>
        <w:jc w:val="both"/>
        <w:rPr>
          <w:rFonts w:ascii="Arial" w:eastAsia="Arial" w:hAnsi="Arial" w:cs="Arial"/>
          <w:sz w:val="28"/>
          <w:szCs w:val="28"/>
        </w:rPr>
      </w:pPr>
      <w:r>
        <w:rPr>
          <w:rFonts w:ascii="Arial" w:eastAsia="Arial" w:hAnsi="Arial" w:cs="Arial"/>
          <w:sz w:val="28"/>
          <w:szCs w:val="28"/>
        </w:rPr>
        <w:t>Entregaron playeras del equipo de Suecia a los pequeños y los invitaron a presenciar el juego inaugural entre el equipo sueco y Túnez en el Estadio Monterrey.</w:t>
      </w:r>
    </w:p>
    <w:p w:rsidR="0007324E" w:rsidRDefault="0007324E">
      <w:pPr>
        <w:jc w:val="both"/>
        <w:rPr>
          <w:rFonts w:ascii="Arial" w:eastAsia="Arial" w:hAnsi="Arial" w:cs="Arial"/>
          <w:sz w:val="28"/>
          <w:szCs w:val="28"/>
        </w:rPr>
      </w:pPr>
      <w:bookmarkStart w:id="1" w:name="_GoBack"/>
      <w:bookmarkEnd w:id="1"/>
    </w:p>
    <w:p w:rsidR="0007324E" w:rsidRDefault="00E67375">
      <w:pPr>
        <w:jc w:val="both"/>
        <w:rPr>
          <w:rFonts w:ascii="Arial" w:eastAsia="Arial" w:hAnsi="Arial" w:cs="Arial"/>
          <w:sz w:val="28"/>
          <w:szCs w:val="28"/>
        </w:rPr>
      </w:pPr>
      <w:r>
        <w:rPr>
          <w:rFonts w:ascii="Arial" w:eastAsia="Arial" w:hAnsi="Arial" w:cs="Arial"/>
          <w:sz w:val="28"/>
          <w:szCs w:val="28"/>
        </w:rPr>
        <w:lastRenderedPageBreak/>
        <w:t>Acompañado de la Secretaria de Cultura, Melissa Segura;  de Francisco André, Embajador de la Uni</w:t>
      </w:r>
      <w:r>
        <w:rPr>
          <w:rFonts w:ascii="Arial" w:eastAsia="Arial" w:hAnsi="Arial" w:cs="Arial"/>
          <w:sz w:val="28"/>
          <w:szCs w:val="28"/>
        </w:rPr>
        <w:t xml:space="preserve">ón Europea (UE); y de </w:t>
      </w:r>
      <w:proofErr w:type="spellStart"/>
      <w:r>
        <w:rPr>
          <w:rFonts w:ascii="Arial" w:eastAsia="Arial" w:hAnsi="Arial" w:cs="Arial"/>
          <w:sz w:val="28"/>
          <w:szCs w:val="28"/>
        </w:rPr>
        <w:t>Gunnar</w:t>
      </w:r>
      <w:proofErr w:type="spellEnd"/>
      <w:r>
        <w:rPr>
          <w:rFonts w:ascii="Arial" w:eastAsia="Arial" w:hAnsi="Arial" w:cs="Arial"/>
          <w:sz w:val="28"/>
          <w:szCs w:val="28"/>
        </w:rPr>
        <w:t xml:space="preserve"> </w:t>
      </w:r>
      <w:proofErr w:type="spellStart"/>
      <w:r>
        <w:rPr>
          <w:rFonts w:ascii="Arial" w:eastAsia="Arial" w:hAnsi="Arial" w:cs="Arial"/>
          <w:sz w:val="28"/>
          <w:szCs w:val="28"/>
        </w:rPr>
        <w:t>Aldén</w:t>
      </w:r>
      <w:proofErr w:type="spellEnd"/>
      <w:r>
        <w:rPr>
          <w:rFonts w:ascii="Arial" w:eastAsia="Arial" w:hAnsi="Arial" w:cs="Arial"/>
          <w:sz w:val="28"/>
          <w:szCs w:val="28"/>
        </w:rPr>
        <w:t>, Embajador de Suecia en México; el Mandatario estatal cortó el listón inaugural de la exposición que tiene por objetivo promover el ambiente festivo y el intercambio cultural mediante experiencias interactivas que destaqu</w:t>
      </w:r>
      <w:r>
        <w:rPr>
          <w:rFonts w:ascii="Arial" w:eastAsia="Arial" w:hAnsi="Arial" w:cs="Arial"/>
          <w:sz w:val="28"/>
          <w:szCs w:val="28"/>
        </w:rPr>
        <w:t>en las tradiciones, expresiones artísticas, gastronomía y costumbres representativas.</w:t>
      </w:r>
    </w:p>
    <w:p w:rsidR="0007324E" w:rsidRDefault="0007324E">
      <w:pPr>
        <w:jc w:val="both"/>
        <w:rPr>
          <w:rFonts w:ascii="Arial" w:eastAsia="Arial" w:hAnsi="Arial" w:cs="Arial"/>
          <w:sz w:val="28"/>
          <w:szCs w:val="28"/>
        </w:rPr>
      </w:pPr>
    </w:p>
    <w:p w:rsidR="0007324E" w:rsidRDefault="00E67375">
      <w:pPr>
        <w:jc w:val="both"/>
        <w:rPr>
          <w:rFonts w:ascii="Arial" w:eastAsia="Arial" w:hAnsi="Arial" w:cs="Arial"/>
          <w:sz w:val="28"/>
          <w:szCs w:val="28"/>
        </w:rPr>
      </w:pPr>
      <w:r>
        <w:rPr>
          <w:rFonts w:ascii="Arial" w:eastAsia="Arial" w:hAnsi="Arial" w:cs="Arial"/>
          <w:sz w:val="28"/>
          <w:szCs w:val="28"/>
        </w:rPr>
        <w:t xml:space="preserve">“Bienvenidos al Mundial más Norteño, disfruten y a demostrarles por qué somos la mejor sede”, expresó el Gobernador quien también estuvo acompañado por la Secretaría de </w:t>
      </w:r>
      <w:r>
        <w:rPr>
          <w:rFonts w:ascii="Arial" w:eastAsia="Arial" w:hAnsi="Arial" w:cs="Arial"/>
          <w:sz w:val="28"/>
          <w:szCs w:val="28"/>
        </w:rPr>
        <w:t xml:space="preserve">Turismo, Maricarmen Martínez; la Secretaria de Economía, </w:t>
      </w:r>
      <w:proofErr w:type="spellStart"/>
      <w:r>
        <w:rPr>
          <w:rFonts w:ascii="Arial" w:eastAsia="Arial" w:hAnsi="Arial" w:cs="Arial"/>
          <w:sz w:val="28"/>
          <w:szCs w:val="28"/>
        </w:rPr>
        <w:t>Betsabé</w:t>
      </w:r>
      <w:proofErr w:type="spellEnd"/>
      <w:r>
        <w:rPr>
          <w:rFonts w:ascii="Arial" w:eastAsia="Arial" w:hAnsi="Arial" w:cs="Arial"/>
          <w:sz w:val="28"/>
          <w:szCs w:val="28"/>
        </w:rPr>
        <w:t xml:space="preserve"> Rocha; el  presidente del Consejo de Administración del Parque Fundidora, Bernardo Bichara, y el Subsecretario de Economía, Emanuel </w:t>
      </w:r>
      <w:proofErr w:type="spellStart"/>
      <w:r>
        <w:rPr>
          <w:rFonts w:ascii="Arial" w:eastAsia="Arial" w:hAnsi="Arial" w:cs="Arial"/>
          <w:sz w:val="28"/>
          <w:szCs w:val="28"/>
        </w:rPr>
        <w:t>Loo</w:t>
      </w:r>
      <w:proofErr w:type="spellEnd"/>
      <w:r>
        <w:rPr>
          <w:rFonts w:ascii="Arial" w:eastAsia="Arial" w:hAnsi="Arial" w:cs="Arial"/>
          <w:sz w:val="28"/>
          <w:szCs w:val="28"/>
        </w:rPr>
        <w:t>.</w:t>
      </w:r>
    </w:p>
    <w:p w:rsidR="0007324E" w:rsidRDefault="0007324E">
      <w:pPr>
        <w:jc w:val="both"/>
        <w:rPr>
          <w:rFonts w:ascii="Arial" w:eastAsia="Arial" w:hAnsi="Arial" w:cs="Arial"/>
          <w:sz w:val="28"/>
          <w:szCs w:val="28"/>
        </w:rPr>
      </w:pPr>
    </w:p>
    <w:p w:rsidR="0007324E" w:rsidRDefault="00E67375">
      <w:pPr>
        <w:jc w:val="both"/>
        <w:rPr>
          <w:rFonts w:ascii="Arial" w:eastAsia="Arial" w:hAnsi="Arial" w:cs="Arial"/>
          <w:sz w:val="28"/>
          <w:szCs w:val="28"/>
        </w:rPr>
      </w:pPr>
      <w:r>
        <w:rPr>
          <w:rFonts w:ascii="Arial" w:eastAsia="Arial" w:hAnsi="Arial" w:cs="Arial"/>
          <w:sz w:val="28"/>
          <w:szCs w:val="28"/>
        </w:rPr>
        <w:t>La muestra consta de 39 fotografías representativas d</w:t>
      </w:r>
      <w:r>
        <w:rPr>
          <w:rFonts w:ascii="Arial" w:eastAsia="Arial" w:hAnsi="Arial" w:cs="Arial"/>
          <w:sz w:val="28"/>
          <w:szCs w:val="28"/>
        </w:rPr>
        <w:t xml:space="preserve">e los 27 Estados miembros y un mapa de la UE. Las imágenes fueron elegidas por cada una de las embajadas de sus países en México, por lo que hay una gran variedad de créditos detrás de las imágenes: desde fotógrafos particulares interesados en el deporte, </w:t>
      </w:r>
      <w:r>
        <w:rPr>
          <w:rFonts w:ascii="Arial" w:eastAsia="Arial" w:hAnsi="Arial" w:cs="Arial"/>
          <w:sz w:val="28"/>
          <w:szCs w:val="28"/>
        </w:rPr>
        <w:t>hasta las federaciones nacionales de futbol de cada país.</w:t>
      </w:r>
    </w:p>
    <w:p w:rsidR="0007324E" w:rsidRDefault="0007324E">
      <w:pPr>
        <w:jc w:val="both"/>
        <w:rPr>
          <w:rFonts w:ascii="Arial" w:eastAsia="Arial" w:hAnsi="Arial" w:cs="Arial"/>
          <w:sz w:val="28"/>
          <w:szCs w:val="28"/>
        </w:rPr>
      </w:pPr>
    </w:p>
    <w:p w:rsidR="0007324E" w:rsidRDefault="00E67375">
      <w:pPr>
        <w:jc w:val="both"/>
        <w:rPr>
          <w:rFonts w:ascii="Arial" w:eastAsia="Arial" w:hAnsi="Arial" w:cs="Arial"/>
          <w:sz w:val="28"/>
          <w:szCs w:val="28"/>
        </w:rPr>
      </w:pPr>
      <w:r>
        <w:rPr>
          <w:rFonts w:ascii="Arial" w:eastAsia="Arial" w:hAnsi="Arial" w:cs="Arial"/>
          <w:sz w:val="28"/>
          <w:szCs w:val="28"/>
        </w:rPr>
        <w:t xml:space="preserve">Tras recorrer la exposición, guiada por Katia </w:t>
      </w:r>
      <w:proofErr w:type="spellStart"/>
      <w:r>
        <w:rPr>
          <w:rFonts w:ascii="Arial" w:eastAsia="Arial" w:hAnsi="Arial" w:cs="Arial"/>
          <w:sz w:val="28"/>
          <w:szCs w:val="28"/>
        </w:rPr>
        <w:t>Makri</w:t>
      </w:r>
      <w:proofErr w:type="spellEnd"/>
      <w:r>
        <w:rPr>
          <w:rFonts w:ascii="Arial" w:eastAsia="Arial" w:hAnsi="Arial" w:cs="Arial"/>
          <w:sz w:val="28"/>
          <w:szCs w:val="28"/>
        </w:rPr>
        <w:t>, Oficial de Prensa y Diplomacia Pública de la Embajada de la UE, las autoridades formaron una caravana al Estadio Monterrey con aficionados de Su</w:t>
      </w:r>
      <w:r>
        <w:rPr>
          <w:rFonts w:ascii="Arial" w:eastAsia="Arial" w:hAnsi="Arial" w:cs="Arial"/>
          <w:sz w:val="28"/>
          <w:szCs w:val="28"/>
        </w:rPr>
        <w:t>ecia para presenciar el juego entre las Selecciones de Túnez y Suecia.</w:t>
      </w:r>
    </w:p>
    <w:p w:rsidR="0007324E" w:rsidRDefault="0007324E">
      <w:pPr>
        <w:jc w:val="both"/>
        <w:rPr>
          <w:rFonts w:ascii="Arial" w:eastAsia="Arial" w:hAnsi="Arial" w:cs="Arial"/>
          <w:sz w:val="28"/>
          <w:szCs w:val="28"/>
        </w:rPr>
      </w:pPr>
    </w:p>
    <w:p w:rsidR="0007324E" w:rsidRDefault="00E67375">
      <w:pPr>
        <w:jc w:val="both"/>
        <w:rPr>
          <w:rFonts w:ascii="Arial" w:eastAsia="Arial" w:hAnsi="Arial" w:cs="Arial"/>
          <w:sz w:val="28"/>
          <w:szCs w:val="28"/>
        </w:rPr>
      </w:pPr>
      <w:r>
        <w:rPr>
          <w:rFonts w:ascii="Arial" w:eastAsia="Arial" w:hAnsi="Arial" w:cs="Arial"/>
          <w:sz w:val="28"/>
          <w:szCs w:val="28"/>
        </w:rPr>
        <w:t>El Pabellón Nuevo León Parque del Agua ofrecerá una programación integral para que habitantes y visitantes nacionales e internacionales vivan una experiencia representativa de Nuevo Le</w:t>
      </w:r>
      <w:r>
        <w:rPr>
          <w:rFonts w:ascii="Arial" w:eastAsia="Arial" w:hAnsi="Arial" w:cs="Arial"/>
          <w:sz w:val="28"/>
          <w:szCs w:val="28"/>
        </w:rPr>
        <w:t>ón, destacando su riqueza cultural, el talento de sus creadores, la calidad de sus productos y la hospitalidad que distingue a la entidad como sede mundialista.</w:t>
      </w:r>
    </w:p>
    <w:p w:rsidR="0007324E" w:rsidRDefault="0007324E">
      <w:pPr>
        <w:jc w:val="both"/>
        <w:rPr>
          <w:rFonts w:ascii="Arial" w:eastAsia="Arial" w:hAnsi="Arial" w:cs="Arial"/>
          <w:sz w:val="28"/>
          <w:szCs w:val="28"/>
        </w:rPr>
      </w:pPr>
    </w:p>
    <w:p w:rsidR="0007324E" w:rsidRDefault="00E67375">
      <w:pPr>
        <w:jc w:val="both"/>
        <w:rPr>
          <w:rFonts w:ascii="Arial" w:eastAsia="Arial" w:hAnsi="Arial" w:cs="Arial"/>
          <w:sz w:val="28"/>
          <w:szCs w:val="28"/>
        </w:rPr>
      </w:pPr>
      <w:r>
        <w:rPr>
          <w:rFonts w:ascii="Arial" w:eastAsia="Arial" w:hAnsi="Arial" w:cs="Arial"/>
          <w:sz w:val="28"/>
          <w:szCs w:val="28"/>
        </w:rPr>
        <w:t>Se convertirá, en resumen, en un punto de encuentro para las familias y en una ventana para mo</w:t>
      </w:r>
      <w:r>
        <w:rPr>
          <w:rFonts w:ascii="Arial" w:eastAsia="Arial" w:hAnsi="Arial" w:cs="Arial"/>
          <w:sz w:val="28"/>
          <w:szCs w:val="28"/>
        </w:rPr>
        <w:t>strar al mundo la diversidad de Nuevo León a través de espectáculos artísticos, muestras gastronómicas, participación de los Pueblos Mágicos, emprendimientos locales y experiencias inspiradas en el espíritu de la Copa Mundial de la FIFA 2026.</w:t>
      </w:r>
    </w:p>
    <w:sectPr w:rsidR="0007324E">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375" w:rsidRDefault="00E67375">
      <w:r>
        <w:separator/>
      </w:r>
    </w:p>
  </w:endnote>
  <w:endnote w:type="continuationSeparator" w:id="0">
    <w:p w:rsidR="00E67375" w:rsidRDefault="00E67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8A25E869-7F5B-4E83-A7F8-41AE576E78A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CC53DFB-2607-43E0-AD8B-687BEA52AE0E}"/>
    <w:embedBold r:id="rId3" w:fontKey="{A4F32C50-DB6C-4528-804F-CC5BD66E6C6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BE5CEA7D-252F-49C3-AD2C-2F88AE79444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02E7CD65-98B0-4413-8B03-6FC043031D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24E" w:rsidRDefault="00E67375">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-1142999</wp:posOffset>
          </wp:positionH>
          <wp:positionV relativeFrom="paragraph">
            <wp:posOffset>32384</wp:posOffset>
          </wp:positionV>
          <wp:extent cx="7783830" cy="133794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07324E" w:rsidRDefault="0007324E">
    <w:pPr>
      <w:pBdr>
        <w:top w:val="nil"/>
        <w:left w:val="nil"/>
        <w:bottom w:val="nil"/>
        <w:right w:val="nil"/>
        <w:between w:val="nil"/>
      </w:pBdr>
      <w:tabs>
        <w:tab w:val="center" w:pos="4320"/>
        <w:tab w:val="right" w:pos="8640"/>
      </w:tabs>
      <w:rPr>
        <w:color w:val="000000"/>
      </w:rPr>
    </w:pPr>
  </w:p>
  <w:p w:rsidR="0007324E" w:rsidRDefault="0007324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375" w:rsidRDefault="00E67375">
      <w:r>
        <w:separator/>
      </w:r>
    </w:p>
  </w:footnote>
  <w:footnote w:type="continuationSeparator" w:id="0">
    <w:p w:rsidR="00E67375" w:rsidRDefault="00E673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24E" w:rsidRDefault="00E67375">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-1151889</wp:posOffset>
          </wp:positionH>
          <wp:positionV relativeFrom="paragraph">
            <wp:posOffset>-1170304</wp:posOffset>
          </wp:positionV>
          <wp:extent cx="7792278" cy="12834818"/>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632D74"/>
    <w:multiLevelType w:val="multilevel"/>
    <w:tmpl w:val="02803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24E"/>
    <w:rsid w:val="0007324E"/>
    <w:rsid w:val="0008614C"/>
    <w:rsid w:val="00E673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824D92-3DF4-48FE-9C16-C9C078E4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sfgh9aTZpSCO+AfIgAy7xv8RpQ==">CgMxLjAyDmgueG8wOWkzYzZrZW9rOAByITFvakpZNklvNTNaU3Z4OXRiY2hSYlJDRm92bWhRWnVJZw==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522</Words>
  <Characters>2872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Prensa</dc:creator>
  <cp:lastModifiedBy>Prensa</cp:lastModifiedBy>
  <cp:revision>2</cp:revision>
  <dcterms:created xsi:type="dcterms:W3CDTF">2026-06-15T15:42:00Z</dcterms:created>
  <dcterms:modified xsi:type="dcterms:W3CDTF">2026-06-15T15:42:00Z</dcterms:modified>
</cp:coreProperties>
</file>