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B72" w:rsidRDefault="00163C12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CP/0835/2026</w:t>
      </w:r>
    </w:p>
    <w:p w:rsidR="00350B72" w:rsidRDefault="00163C12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 de junio de 2026</w:t>
      </w:r>
    </w:p>
    <w:p w:rsidR="00350B72" w:rsidRDefault="00350B72">
      <w:pPr>
        <w:rPr>
          <w:rFonts w:ascii="Arial" w:eastAsia="Arial" w:hAnsi="Arial" w:cs="Arial"/>
          <w:sz w:val="22"/>
          <w:szCs w:val="22"/>
        </w:rPr>
      </w:pPr>
    </w:p>
    <w:p w:rsidR="00350B72" w:rsidRDefault="00163C1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1" w:name="_195gw8ufehzr" w:colFirst="0" w:colLast="0"/>
      <w:bookmarkEnd w:id="1"/>
      <w:r>
        <w:rPr>
          <w:rFonts w:ascii="Arial" w:eastAsia="Arial" w:hAnsi="Arial" w:cs="Arial"/>
          <w:b/>
          <w:bCs/>
          <w:sz w:val="28"/>
          <w:szCs w:val="28"/>
        </w:rPr>
        <w:t>MARCAN SAMUEL Y MARIANA NUEVA ERA CON PARQUE DEL AGUA CON  MIRAS A LA COPA DEL MUNDO</w:t>
      </w:r>
    </w:p>
    <w:p w:rsidR="00350B72" w:rsidRDefault="00350B72">
      <w:pPr>
        <w:rPr>
          <w:rFonts w:ascii="Arial" w:eastAsia="Arial" w:hAnsi="Arial" w:cs="Arial"/>
          <w:b/>
          <w:bCs/>
          <w:sz w:val="22"/>
          <w:szCs w:val="22"/>
        </w:rPr>
      </w:pPr>
    </w:p>
    <w:p w:rsidR="00350B72" w:rsidRDefault="00163C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Inauguran Gobernador y Titular de AMAR a Nuevo León Anfiteatro del Nuevo Parque del Agua, el cual es la primera etapa del proyecto.</w:t>
      </w:r>
    </w:p>
    <w:p w:rsidR="00350B72" w:rsidRDefault="00163C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"</w:t>
      </w:r>
      <w:r>
        <w:rPr>
          <w:rFonts w:ascii="Arial" w:eastAsia="Arial" w:hAnsi="Arial" w:cs="Arial"/>
          <w:i/>
          <w:iCs/>
        </w:rPr>
        <w:t>Este parque, va a ser un caso de práctica a nivel mundial".- Samuel García.</w:t>
      </w:r>
    </w:p>
    <w:p w:rsidR="00350B72" w:rsidRDefault="00163C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"Queremos una ciudad con menos concreto y más espacios públicos, que sean un legado para nuestras niñas y niños".- Mariana Rodríguez.</w:t>
      </w:r>
    </w:p>
    <w:p w:rsidR="00350B72" w:rsidRDefault="00163C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El Nuevo Parque del Agua tuvo una inversión de</w:t>
      </w:r>
      <w:r>
        <w:rPr>
          <w:rFonts w:ascii="Arial" w:eastAsia="Arial" w:hAnsi="Arial" w:cs="Arial"/>
          <w:i/>
          <w:iCs/>
        </w:rPr>
        <w:t xml:space="preserve"> 2 mil 92 millones de pesos; está integrado con el Estadio Monterrey y tiene un puente peatonal hacia el DIF Capullos.</w:t>
      </w:r>
      <w:r>
        <w:rPr>
          <w:rFonts w:ascii="Arial" w:eastAsia="Arial" w:hAnsi="Arial" w:cs="Arial"/>
          <w:sz w:val="14"/>
          <w:szCs w:val="14"/>
        </w:rPr>
        <w:t xml:space="preserve"> </w:t>
      </w:r>
    </w:p>
    <w:p w:rsidR="00350B72" w:rsidRDefault="00350B7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</w:p>
    <w:p w:rsidR="00350B72" w:rsidRDefault="00163C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Guadalupe, Nuevo León.- </w:t>
      </w:r>
      <w:r>
        <w:rPr>
          <w:rFonts w:ascii="Arial" w:eastAsia="Arial" w:hAnsi="Arial" w:cs="Arial"/>
          <w:sz w:val="28"/>
          <w:szCs w:val="28"/>
        </w:rPr>
        <w:t>Con una gran celebración y ambiente festivo, el Gobernador de Samuel Alejandro García Sepúlveda y la Titular de</w:t>
      </w:r>
      <w:r>
        <w:rPr>
          <w:rFonts w:ascii="Arial" w:eastAsia="Arial" w:hAnsi="Arial" w:cs="Arial"/>
          <w:sz w:val="28"/>
          <w:szCs w:val="28"/>
        </w:rPr>
        <w:t xml:space="preserve"> AMAR a Nuevo León, Mariana Rodríguez inauguraron la primera etapa del Nuevo Parque del Agua, el cual marca el inicio de un nuevo modelo de ciudad.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Acompañados de Bernardo Bichara Assad, presidente ejecutivo del Consejo de Administración del Parque Fundidora, ambos funcionarios destacaron que el espacio de primer nivel único en su tipo, prioriza las </w:t>
      </w:r>
      <w:proofErr w:type="gramStart"/>
      <w:r>
        <w:rPr>
          <w:rFonts w:ascii="Arial" w:eastAsia="Arial" w:hAnsi="Arial" w:cs="Arial"/>
          <w:sz w:val="28"/>
          <w:szCs w:val="28"/>
        </w:rPr>
        <w:t>áreas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verdes y es ejemplo de sustentabilidad. 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"Cua</w:t>
      </w:r>
      <w:r>
        <w:rPr>
          <w:rFonts w:ascii="Arial" w:eastAsia="Arial" w:hAnsi="Arial" w:cs="Arial"/>
          <w:sz w:val="28"/>
          <w:szCs w:val="28"/>
        </w:rPr>
        <w:t xml:space="preserve">ndo me dan la idea...de que este parque fuera de captación, reciclaje y bombeo de agua de lluvia, dije, 'tres pájaros de un tiro', cultura de cuidado del agua, captación de agua de lluvia y el parque más bonito de Nuevo León" resaltó García Sepúlveda. 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"E</w:t>
      </w:r>
      <w:r>
        <w:rPr>
          <w:rFonts w:ascii="Arial" w:eastAsia="Arial" w:hAnsi="Arial" w:cs="Arial"/>
          <w:sz w:val="28"/>
          <w:szCs w:val="28"/>
        </w:rPr>
        <w:t xml:space="preserve">s gratuito, es abierto, es público, solo ayúdenos a cuidarlo, sus lagos, sus jardines, su mirador, sus restaurantes sus conectores. Porque este parque, va a ser un caso de práctica a nivel mundial, </w:t>
      </w:r>
      <w:r>
        <w:rPr>
          <w:rFonts w:ascii="Arial" w:eastAsia="Arial" w:hAnsi="Arial" w:cs="Arial"/>
          <w:sz w:val="28"/>
          <w:szCs w:val="28"/>
        </w:rPr>
        <w:lastRenderedPageBreak/>
        <w:t>porque yo no conozco ningún parque en el mundo que recicle</w:t>
      </w:r>
      <w:r>
        <w:rPr>
          <w:rFonts w:ascii="Arial" w:eastAsia="Arial" w:hAnsi="Arial" w:cs="Arial"/>
          <w:sz w:val="28"/>
          <w:szCs w:val="28"/>
        </w:rPr>
        <w:t xml:space="preserve"> agua y se la dé a los vecinos de al lado", consideró el Mandatario estatal.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Añadió que el próximo miércoles se dará paso a lo que será el Pabellón Nuevo León que se ubicará también en este nuevo espacio, y que en el marco del Mundial recibirá próximament</w:t>
      </w:r>
      <w:r>
        <w:rPr>
          <w:rFonts w:ascii="Arial" w:eastAsia="Arial" w:hAnsi="Arial" w:cs="Arial"/>
          <w:sz w:val="28"/>
          <w:szCs w:val="28"/>
        </w:rPr>
        <w:t xml:space="preserve">e a turistas  tunecinos,  sudafricanos, coreanos, japoneses y holandeses, brasileños, por citar algunos. 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tanto, Mariana Rodríguez detalló que el proyecto se rige de tres principios: aprovechamiento de las captaciones pluviales, la promoción de la sust</w:t>
      </w:r>
      <w:r>
        <w:rPr>
          <w:rFonts w:ascii="Arial" w:eastAsia="Arial" w:hAnsi="Arial" w:cs="Arial"/>
          <w:sz w:val="28"/>
          <w:szCs w:val="28"/>
        </w:rPr>
        <w:t xml:space="preserve">entabilidad y la conservación de la flora y fauna; y en esta ocasión arranca la primera etapa que comprende el Anfiteatro, con el que se cumple su tercer propósito,  el esparcimiento familiar de manera responsable e </w:t>
      </w:r>
      <w:proofErr w:type="gramStart"/>
      <w:r>
        <w:rPr>
          <w:rFonts w:ascii="Arial" w:eastAsia="Arial" w:hAnsi="Arial" w:cs="Arial"/>
          <w:sz w:val="28"/>
          <w:szCs w:val="28"/>
        </w:rPr>
        <w:t>inclusivo</w:t>
      </w:r>
      <w:proofErr w:type="gramEnd"/>
      <w:r>
        <w:rPr>
          <w:rFonts w:ascii="Arial" w:eastAsia="Arial" w:hAnsi="Arial" w:cs="Arial"/>
          <w:sz w:val="28"/>
          <w:szCs w:val="28"/>
        </w:rPr>
        <w:t>.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"El Gobierno del Nuevo </w:t>
      </w:r>
      <w:proofErr w:type="spellStart"/>
      <w:r>
        <w:rPr>
          <w:rFonts w:ascii="Arial" w:eastAsia="Arial" w:hAnsi="Arial" w:cs="Arial"/>
          <w:sz w:val="28"/>
          <w:szCs w:val="28"/>
        </w:rPr>
        <w:t>Nuevo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León ha trabajado con una visión muy clara: generar riqueza, pero nunca más a costa del medio ambiente", puntualizó.</w:t>
      </w: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"Queremos una ciudad con menos concreto y más espacios públicos, que sean un legado para nuestras niñas y niños, donde puedan jugar y ap</w:t>
      </w:r>
      <w:r>
        <w:rPr>
          <w:rFonts w:ascii="Arial" w:eastAsia="Arial" w:hAnsi="Arial" w:cs="Arial"/>
          <w:sz w:val="28"/>
          <w:szCs w:val="28"/>
        </w:rPr>
        <w:t>render", enfatizó la Titular de AMAR a Nuevo León.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Bernardo Bichara, presidente del ejecutivo del Consejo de Administración del Parque Fundidora agradeció  la confianza y la visión del Gobernador de impulsar el proyecto con el que se recuperó un espacio d</w:t>
      </w:r>
      <w:r>
        <w:rPr>
          <w:rFonts w:ascii="Arial" w:eastAsia="Arial" w:hAnsi="Arial" w:cs="Arial"/>
          <w:sz w:val="28"/>
          <w:szCs w:val="28"/>
        </w:rPr>
        <w:t>e alrededor de 80 hectáreas.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"Es un producto que soñaba la ciudad décadas, con hacerlo Monterrey, soñaba ya por décadas, como el hermano de Parque Fundidora" expresó.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El Nuevo Parque del Agua tuvo una inversión de 2 mil 92 millones de pesos; está integra</w:t>
      </w:r>
      <w:r>
        <w:rPr>
          <w:rFonts w:ascii="Arial" w:eastAsia="Arial" w:hAnsi="Arial" w:cs="Arial"/>
          <w:sz w:val="28"/>
          <w:szCs w:val="28"/>
        </w:rPr>
        <w:t xml:space="preserve">do con el Estadio Monterrey y tiene un puente peatonal hacia el DIF Capullos. </w:t>
      </w:r>
    </w:p>
    <w:p w:rsidR="00350B72" w:rsidRDefault="00350B72">
      <w:pPr>
        <w:jc w:val="both"/>
        <w:rPr>
          <w:rFonts w:ascii="Arial" w:eastAsia="Arial" w:hAnsi="Arial" w:cs="Arial"/>
          <w:sz w:val="28"/>
          <w:szCs w:val="28"/>
        </w:rPr>
      </w:pPr>
    </w:p>
    <w:p w:rsidR="00350B72" w:rsidRDefault="00163C12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Entre sus elementos más innovadores destaca “La Serpiente”, el corredor de servicios más largo del mundo dentro de un parque urbano, con 530 metros de longitud. El complejo inc</w:t>
      </w:r>
      <w:r>
        <w:rPr>
          <w:rFonts w:ascii="Arial" w:eastAsia="Arial" w:hAnsi="Arial" w:cs="Arial"/>
          <w:sz w:val="28"/>
          <w:szCs w:val="28"/>
        </w:rPr>
        <w:t xml:space="preserve">luye un foro cultural para 4 mil 500 personas, ocho lagos humedales artificiales, juegos infantiles, áreas para mascotas, </w:t>
      </w:r>
      <w:proofErr w:type="spellStart"/>
      <w:r>
        <w:rPr>
          <w:rFonts w:ascii="Arial" w:eastAsia="Arial" w:hAnsi="Arial" w:cs="Arial"/>
          <w:sz w:val="28"/>
          <w:szCs w:val="28"/>
        </w:rPr>
        <w:t>skatepark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canchas deportivas y una </w:t>
      </w:r>
      <w:proofErr w:type="spellStart"/>
      <w:r>
        <w:rPr>
          <w:rFonts w:ascii="Arial" w:eastAsia="Arial" w:hAnsi="Arial" w:cs="Arial"/>
          <w:sz w:val="28"/>
          <w:szCs w:val="28"/>
        </w:rPr>
        <w:t>vitapista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1.5 kilómetros.</w:t>
      </w:r>
    </w:p>
    <w:p w:rsidR="00350B72" w:rsidRDefault="00350B7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</w:p>
    <w:sectPr w:rsidR="00350B72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C12" w:rsidRDefault="00163C12">
      <w:r>
        <w:separator/>
      </w:r>
    </w:p>
  </w:endnote>
  <w:endnote w:type="continuationSeparator" w:id="0">
    <w:p w:rsidR="00163C12" w:rsidRDefault="00163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32C6605-9A76-4B56-9172-B26D296A70A1}"/>
    <w:embedBold r:id="rId2" w:fontKey="{72027866-9EB7-480B-B437-CCD4B140A4FE}"/>
    <w:embedItalic r:id="rId3" w:fontKey="{FDED9C03-6780-4B69-BFB9-9F0A1D6FFA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F9F7482-0DA0-49C5-921B-50BDB891B8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774888E-3592-426E-BA46-9D15C9F78D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B72" w:rsidRDefault="00163C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-1142997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50B72" w:rsidRDefault="00350B7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350B72" w:rsidRDefault="00350B7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C12" w:rsidRDefault="00163C12">
      <w:r>
        <w:separator/>
      </w:r>
    </w:p>
  </w:footnote>
  <w:footnote w:type="continuationSeparator" w:id="0">
    <w:p w:rsidR="00163C12" w:rsidRDefault="00163C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B72" w:rsidRDefault="00163C1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-1151888</wp:posOffset>
          </wp:positionH>
          <wp:positionV relativeFrom="paragraph">
            <wp:posOffset>-1170303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2F373C"/>
    <w:multiLevelType w:val="multilevel"/>
    <w:tmpl w:val="759C4C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B72"/>
    <w:rsid w:val="00163C12"/>
    <w:rsid w:val="00305AE6"/>
    <w:rsid w:val="0035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6953C6-9D37-457A-8F36-C56EB61C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Rosalinda Tovar Barboza</dc:creator>
  <cp:lastModifiedBy>Rosalinda Tovar Barboza</cp:lastModifiedBy>
  <cp:revision>2</cp:revision>
  <dcterms:created xsi:type="dcterms:W3CDTF">2026-06-07T22:24:00Z</dcterms:created>
  <dcterms:modified xsi:type="dcterms:W3CDTF">2026-06-07T22:24:00Z</dcterms:modified>
</cp:coreProperties>
</file>