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2D2F" w:rsidRDefault="00405855">
      <w:pPr>
        <w:jc w:val="right"/>
        <w:rPr>
          <w:rFonts w:ascii="Arial" w:eastAsia="Arial" w:hAnsi="Arial" w:cs="Arial"/>
          <w:b/>
          <w:bCs/>
          <w:sz w:val="22"/>
          <w:szCs w:val="22"/>
        </w:rPr>
      </w:pPr>
      <w:bookmarkStart w:id="0" w:name="_eg0nody5ni8o" w:colFirst="0" w:colLast="0"/>
      <w:bookmarkStart w:id="1" w:name="_GoBack"/>
      <w:bookmarkEnd w:id="0"/>
      <w:bookmarkEnd w:id="1"/>
      <w:r>
        <w:rPr>
          <w:rFonts w:ascii="Arial" w:eastAsia="Arial" w:hAnsi="Arial" w:cs="Arial"/>
          <w:b/>
          <w:bCs/>
          <w:sz w:val="22"/>
          <w:szCs w:val="22"/>
        </w:rPr>
        <w:t>CP/0329/2026</w:t>
      </w:r>
    </w:p>
    <w:p w:rsidR="00B22D2F" w:rsidRDefault="00405855">
      <w:pPr>
        <w:jc w:val="right"/>
        <w:rPr>
          <w:rFonts w:ascii="Arial" w:eastAsia="Arial" w:hAnsi="Arial" w:cs="Arial"/>
          <w:sz w:val="22"/>
          <w:szCs w:val="22"/>
        </w:rPr>
      </w:pPr>
      <w:r>
        <w:rPr>
          <w:rFonts w:ascii="Arial" w:eastAsia="Arial" w:hAnsi="Arial" w:cs="Arial"/>
          <w:sz w:val="22"/>
          <w:szCs w:val="22"/>
        </w:rPr>
        <w:t>28 de febrero de 2026</w:t>
      </w:r>
    </w:p>
    <w:p w:rsidR="00B22D2F" w:rsidRDefault="00B22D2F">
      <w:pPr>
        <w:rPr>
          <w:rFonts w:ascii="Arial" w:eastAsia="Arial" w:hAnsi="Arial" w:cs="Arial"/>
          <w:sz w:val="22"/>
          <w:szCs w:val="22"/>
        </w:rPr>
      </w:pPr>
    </w:p>
    <w:p w:rsidR="00B22D2F" w:rsidRDefault="00405855">
      <w:pPr>
        <w:jc w:val="center"/>
        <w:rPr>
          <w:rFonts w:ascii="Arial" w:eastAsia="Arial" w:hAnsi="Arial" w:cs="Arial"/>
          <w:b/>
          <w:bCs/>
          <w:sz w:val="28"/>
          <w:szCs w:val="28"/>
        </w:rPr>
      </w:pPr>
      <w:r>
        <w:rPr>
          <w:rFonts w:ascii="Arial" w:eastAsia="Arial" w:hAnsi="Arial" w:cs="Arial"/>
          <w:b/>
          <w:bCs/>
          <w:sz w:val="28"/>
          <w:szCs w:val="28"/>
        </w:rPr>
        <w:t>POTENCIA SAMUEL GARCÍA ZONA ESTE DE NL CON ETAPA 01 DEL  LIBRAMIENTO JUÁREZ-PESQUERÍA</w:t>
      </w:r>
      <w:r>
        <w:rPr>
          <w:rFonts w:ascii="Arial" w:eastAsia="Arial" w:hAnsi="Arial" w:cs="Arial"/>
          <w:sz w:val="14"/>
          <w:szCs w:val="14"/>
        </w:rPr>
        <w:t xml:space="preserve"> </w:t>
      </w:r>
    </w:p>
    <w:p w:rsidR="00B22D2F" w:rsidRDefault="00B22D2F">
      <w:pPr>
        <w:jc w:val="center"/>
        <w:rPr>
          <w:rFonts w:ascii="Arial" w:eastAsia="Arial" w:hAnsi="Arial" w:cs="Arial"/>
          <w:b/>
          <w:bCs/>
          <w:sz w:val="22"/>
          <w:szCs w:val="22"/>
        </w:rPr>
      </w:pPr>
    </w:p>
    <w:p w:rsidR="00B22D2F" w:rsidRDefault="00405855">
      <w:pPr>
        <w:numPr>
          <w:ilvl w:val="0"/>
          <w:numId w:val="1"/>
        </w:numPr>
        <w:pBdr>
          <w:top w:val="nil"/>
          <w:left w:val="nil"/>
          <w:bottom w:val="nil"/>
          <w:right w:val="nil"/>
          <w:between w:val="nil"/>
        </w:pBdr>
        <w:spacing w:line="276" w:lineRule="auto"/>
        <w:rPr>
          <w:i/>
          <w:iCs/>
          <w:color w:val="000000"/>
        </w:rPr>
      </w:pPr>
      <w:r>
        <w:rPr>
          <w:rFonts w:ascii="Arial" w:eastAsia="Arial" w:hAnsi="Arial" w:cs="Arial"/>
          <w:i/>
          <w:iCs/>
        </w:rPr>
        <w:t xml:space="preserve">Destaca Gobernador que proyecto impulsará el crecimiento de la región al atraer industria, y generar el desarrollo de vivienda y empleos. </w:t>
      </w:r>
    </w:p>
    <w:p w:rsidR="00B22D2F" w:rsidRDefault="00405855">
      <w:pPr>
        <w:numPr>
          <w:ilvl w:val="0"/>
          <w:numId w:val="1"/>
        </w:numPr>
        <w:pBdr>
          <w:top w:val="nil"/>
          <w:left w:val="nil"/>
          <w:bottom w:val="nil"/>
          <w:right w:val="nil"/>
          <w:between w:val="nil"/>
        </w:pBdr>
        <w:spacing w:after="200" w:line="276" w:lineRule="auto"/>
        <w:rPr>
          <w:i/>
          <w:iCs/>
          <w:color w:val="000000"/>
        </w:rPr>
      </w:pPr>
      <w:r>
        <w:rPr>
          <w:rFonts w:ascii="Arial" w:eastAsia="Arial" w:hAnsi="Arial" w:cs="Arial"/>
          <w:i/>
          <w:iCs/>
        </w:rPr>
        <w:t>El proyecto cuenta con un carril por sentido y acotamientos, y conecta el Periférico con la Avenida Ruiz Cortines.</w:t>
      </w:r>
    </w:p>
    <w:p w:rsidR="00B22D2F" w:rsidRDefault="00B22D2F">
      <w:pPr>
        <w:ind w:left="720"/>
        <w:rPr>
          <w:rFonts w:ascii="Arial" w:eastAsia="Arial" w:hAnsi="Arial" w:cs="Arial"/>
          <w:i/>
          <w:iCs/>
        </w:rPr>
      </w:pPr>
    </w:p>
    <w:p w:rsidR="00B22D2F" w:rsidRDefault="00405855">
      <w:pPr>
        <w:jc w:val="both"/>
        <w:rPr>
          <w:rFonts w:ascii="Arial" w:eastAsia="Arial" w:hAnsi="Arial" w:cs="Arial"/>
          <w:sz w:val="28"/>
          <w:szCs w:val="28"/>
        </w:rPr>
      </w:pPr>
      <w:r>
        <w:rPr>
          <w:rFonts w:ascii="Arial" w:eastAsia="Arial" w:hAnsi="Arial" w:cs="Arial"/>
          <w:b/>
          <w:bCs/>
          <w:sz w:val="28"/>
          <w:szCs w:val="28"/>
        </w:rPr>
        <w:t xml:space="preserve">Juárez, Nuevo León.- </w:t>
      </w:r>
      <w:r>
        <w:rPr>
          <w:rFonts w:ascii="Arial" w:eastAsia="Arial" w:hAnsi="Arial" w:cs="Arial"/>
          <w:sz w:val="28"/>
          <w:szCs w:val="28"/>
        </w:rPr>
        <w:t>Con el fin de fortalecer la infraestructura logística de la r</w:t>
      </w:r>
      <w:r w:rsidR="002A6DE0">
        <w:rPr>
          <w:rFonts w:ascii="Arial" w:eastAsia="Arial" w:hAnsi="Arial" w:cs="Arial"/>
          <w:sz w:val="28"/>
          <w:szCs w:val="28"/>
        </w:rPr>
        <w:t>egión e impulsar el crecimiento industrial ordenado</w:t>
      </w:r>
      <w:r>
        <w:rPr>
          <w:rFonts w:ascii="Arial" w:eastAsia="Arial" w:hAnsi="Arial" w:cs="Arial"/>
          <w:sz w:val="28"/>
          <w:szCs w:val="28"/>
        </w:rPr>
        <w:t xml:space="preserve">, el Gobernador de Nuevo León, Samuel Alejandro García Sepúlveda entregó la primera etapa del nuevo Libramiento Juárez-Pesquería. </w:t>
      </w:r>
    </w:p>
    <w:p w:rsidR="00B22D2F" w:rsidRDefault="00B22D2F">
      <w:pPr>
        <w:jc w:val="both"/>
        <w:rPr>
          <w:rFonts w:ascii="Arial" w:eastAsia="Arial" w:hAnsi="Arial" w:cs="Arial"/>
          <w:sz w:val="28"/>
          <w:szCs w:val="28"/>
        </w:rPr>
      </w:pPr>
    </w:p>
    <w:p w:rsidR="00B22D2F" w:rsidRDefault="00405855">
      <w:pPr>
        <w:jc w:val="both"/>
        <w:rPr>
          <w:rFonts w:ascii="Arial" w:eastAsia="Arial" w:hAnsi="Arial" w:cs="Arial"/>
          <w:sz w:val="28"/>
          <w:szCs w:val="28"/>
        </w:rPr>
      </w:pPr>
      <w:r>
        <w:rPr>
          <w:rFonts w:ascii="Arial" w:eastAsia="Arial" w:hAnsi="Arial" w:cs="Arial"/>
          <w:sz w:val="28"/>
          <w:szCs w:val="28"/>
        </w:rPr>
        <w:t xml:space="preserve">Tras dar el banderazo de apertura de la obra, el Mandatario estatal enfatizó que el proyecto potenciará el desarrollo de la zona este del estado como no se había hecho en 40 años, sumándose a la red de carreteras estatales. </w:t>
      </w:r>
    </w:p>
    <w:p w:rsidR="00B22D2F" w:rsidRDefault="00B22D2F">
      <w:pPr>
        <w:jc w:val="both"/>
        <w:rPr>
          <w:rFonts w:ascii="Arial" w:eastAsia="Arial" w:hAnsi="Arial" w:cs="Arial"/>
          <w:sz w:val="28"/>
          <w:szCs w:val="28"/>
        </w:rPr>
      </w:pPr>
    </w:p>
    <w:p w:rsidR="00B22D2F" w:rsidRDefault="00405855">
      <w:pPr>
        <w:jc w:val="both"/>
        <w:rPr>
          <w:rFonts w:ascii="Arial" w:eastAsia="Arial" w:hAnsi="Arial" w:cs="Arial"/>
          <w:sz w:val="28"/>
          <w:szCs w:val="28"/>
        </w:rPr>
      </w:pPr>
      <w:r>
        <w:rPr>
          <w:rFonts w:ascii="Arial" w:eastAsia="Arial" w:hAnsi="Arial" w:cs="Arial"/>
          <w:sz w:val="28"/>
          <w:szCs w:val="28"/>
        </w:rPr>
        <w:t xml:space="preserve">"Hemos hecho carreteras en toda la región: región norte, sur,  citrícola y este pedazo de carretera nos va a ayudar a crecer el lado este del estado. La zona de Juárez y Pesquería es la que más está creciendo </w:t>
      </w:r>
      <w:proofErr w:type="gramStart"/>
      <w:r>
        <w:rPr>
          <w:rFonts w:ascii="Arial" w:eastAsia="Arial" w:hAnsi="Arial" w:cs="Arial"/>
          <w:sz w:val="28"/>
          <w:szCs w:val="28"/>
        </w:rPr>
        <w:t>y</w:t>
      </w:r>
      <w:proofErr w:type="gramEnd"/>
      <w:r>
        <w:rPr>
          <w:rFonts w:ascii="Arial" w:eastAsia="Arial" w:hAnsi="Arial" w:cs="Arial"/>
          <w:sz w:val="28"/>
          <w:szCs w:val="28"/>
        </w:rPr>
        <w:t xml:space="preserve"> no habían hecho caminos ni carreteras.</w:t>
      </w:r>
    </w:p>
    <w:p w:rsidR="00B22D2F" w:rsidRDefault="00B22D2F">
      <w:pPr>
        <w:jc w:val="both"/>
        <w:rPr>
          <w:rFonts w:ascii="Arial" w:eastAsia="Arial" w:hAnsi="Arial" w:cs="Arial"/>
          <w:sz w:val="28"/>
          <w:szCs w:val="28"/>
        </w:rPr>
      </w:pPr>
    </w:p>
    <w:p w:rsidR="00B22D2F" w:rsidRDefault="00405855">
      <w:pPr>
        <w:jc w:val="both"/>
        <w:rPr>
          <w:rFonts w:ascii="Arial" w:eastAsia="Arial" w:hAnsi="Arial" w:cs="Arial"/>
          <w:sz w:val="28"/>
          <w:szCs w:val="28"/>
        </w:rPr>
      </w:pPr>
      <w:r>
        <w:rPr>
          <w:rFonts w:ascii="Arial" w:eastAsia="Arial" w:hAnsi="Arial" w:cs="Arial"/>
          <w:sz w:val="28"/>
          <w:szCs w:val="28"/>
        </w:rPr>
        <w:t>"Es lo que estamos haciendo, carreteras de muy largo plazo que luego traen vivienda, pero también traen industria", subrayó García Sepúlveda.</w:t>
      </w:r>
    </w:p>
    <w:p w:rsidR="00B22D2F" w:rsidRDefault="00B22D2F">
      <w:pPr>
        <w:jc w:val="both"/>
        <w:rPr>
          <w:rFonts w:ascii="Arial" w:eastAsia="Arial" w:hAnsi="Arial" w:cs="Arial"/>
          <w:sz w:val="28"/>
          <w:szCs w:val="28"/>
        </w:rPr>
      </w:pPr>
    </w:p>
    <w:p w:rsidR="00B22D2F" w:rsidRDefault="00405855">
      <w:pPr>
        <w:jc w:val="both"/>
        <w:rPr>
          <w:rFonts w:ascii="Arial" w:eastAsia="Arial" w:hAnsi="Arial" w:cs="Arial"/>
          <w:sz w:val="28"/>
          <w:szCs w:val="28"/>
        </w:rPr>
      </w:pPr>
      <w:r>
        <w:rPr>
          <w:rFonts w:ascii="Arial" w:eastAsia="Arial" w:hAnsi="Arial" w:cs="Arial"/>
          <w:sz w:val="28"/>
          <w:szCs w:val="28"/>
        </w:rPr>
        <w:t>El Gobernador agregó que al arrancar la etapa 02, la carretera llegará hasta la zona industrial y el polígono de Pesquería, e invitó a las empresas a instalarse en la región que será libre de impuestos.</w:t>
      </w:r>
    </w:p>
    <w:p w:rsidR="00B22D2F" w:rsidRDefault="00B22D2F">
      <w:pPr>
        <w:jc w:val="both"/>
        <w:rPr>
          <w:rFonts w:ascii="Arial" w:eastAsia="Arial" w:hAnsi="Arial" w:cs="Arial"/>
          <w:sz w:val="28"/>
          <w:szCs w:val="28"/>
        </w:rPr>
      </w:pPr>
    </w:p>
    <w:p w:rsidR="00B22D2F" w:rsidRDefault="00405855">
      <w:pPr>
        <w:jc w:val="both"/>
        <w:rPr>
          <w:rFonts w:ascii="Arial" w:eastAsia="Arial" w:hAnsi="Arial" w:cs="Arial"/>
          <w:sz w:val="28"/>
          <w:szCs w:val="28"/>
        </w:rPr>
      </w:pPr>
      <w:r>
        <w:rPr>
          <w:rFonts w:ascii="Arial" w:eastAsia="Arial" w:hAnsi="Arial" w:cs="Arial"/>
          <w:sz w:val="28"/>
          <w:szCs w:val="28"/>
        </w:rPr>
        <w:t>"Vamos a convertir el triángulo de las Bermudas en el triángulo de los billetes. Porque cuando hay industria como esta que queremos que llegue, empiezan a pagar en dólares. Y estas empresas traen estándares internacionales, pagan muy buenos sueldos, generan mucha derrama", indicó.</w:t>
      </w:r>
    </w:p>
    <w:p w:rsidR="00B22D2F" w:rsidRDefault="00B22D2F">
      <w:pPr>
        <w:jc w:val="both"/>
        <w:rPr>
          <w:rFonts w:ascii="Arial" w:eastAsia="Arial" w:hAnsi="Arial" w:cs="Arial"/>
          <w:sz w:val="28"/>
          <w:szCs w:val="28"/>
        </w:rPr>
      </w:pPr>
    </w:p>
    <w:p w:rsidR="00B22D2F" w:rsidRDefault="00405855">
      <w:pPr>
        <w:jc w:val="both"/>
        <w:rPr>
          <w:rFonts w:ascii="Arial" w:eastAsia="Arial" w:hAnsi="Arial" w:cs="Arial"/>
          <w:sz w:val="28"/>
          <w:szCs w:val="28"/>
        </w:rPr>
      </w:pPr>
      <w:r>
        <w:rPr>
          <w:rFonts w:ascii="Arial" w:eastAsia="Arial" w:hAnsi="Arial" w:cs="Arial"/>
          <w:sz w:val="28"/>
          <w:szCs w:val="28"/>
        </w:rPr>
        <w:t>En tanto, José Francisco Gutiérrez Cantú, Director General del FIDEPROES precisó que la obra cuenta con 11.6 km de longitud, tipo A2, con 12 metros de ancho, acotamientos de 2.5 metros y carriles de 3.5 metros; además de ser un ejemplo de coordinación de gobiernos estatales y municipales.</w:t>
      </w:r>
    </w:p>
    <w:p w:rsidR="00B22D2F" w:rsidRDefault="00B22D2F">
      <w:pPr>
        <w:jc w:val="both"/>
        <w:rPr>
          <w:rFonts w:ascii="Arial" w:eastAsia="Arial" w:hAnsi="Arial" w:cs="Arial"/>
          <w:sz w:val="28"/>
          <w:szCs w:val="28"/>
        </w:rPr>
      </w:pPr>
    </w:p>
    <w:p w:rsidR="00B22D2F" w:rsidRDefault="00405855">
      <w:pPr>
        <w:jc w:val="both"/>
        <w:rPr>
          <w:rFonts w:ascii="Arial" w:eastAsia="Arial" w:hAnsi="Arial" w:cs="Arial"/>
          <w:sz w:val="28"/>
          <w:szCs w:val="28"/>
        </w:rPr>
      </w:pPr>
      <w:r>
        <w:rPr>
          <w:rFonts w:ascii="Arial" w:eastAsia="Arial" w:hAnsi="Arial" w:cs="Arial"/>
          <w:sz w:val="28"/>
          <w:szCs w:val="28"/>
        </w:rPr>
        <w:t xml:space="preserve">La primera etapa del Nuevo Libramiento Juárez-Pesquería está conformada por un carril de un sentido, más acotamientos e incluye la construcción de un paso vehicular sobre arroyo y la construcción de un puente vehicular sobre vía de ferrocarril, con dos carriles por sentido. </w:t>
      </w:r>
    </w:p>
    <w:p w:rsidR="00B22D2F" w:rsidRDefault="00B22D2F">
      <w:pPr>
        <w:jc w:val="both"/>
        <w:rPr>
          <w:rFonts w:ascii="Arial" w:eastAsia="Arial" w:hAnsi="Arial" w:cs="Arial"/>
          <w:sz w:val="28"/>
          <w:szCs w:val="28"/>
        </w:rPr>
      </w:pPr>
    </w:p>
    <w:p w:rsidR="00B22D2F" w:rsidRDefault="00405855">
      <w:pPr>
        <w:jc w:val="both"/>
        <w:rPr>
          <w:rFonts w:ascii="Arial" w:eastAsia="Arial" w:hAnsi="Arial" w:cs="Arial"/>
          <w:sz w:val="28"/>
          <w:szCs w:val="28"/>
        </w:rPr>
      </w:pPr>
      <w:r>
        <w:rPr>
          <w:rFonts w:ascii="Arial" w:eastAsia="Arial" w:hAnsi="Arial" w:cs="Arial"/>
          <w:sz w:val="28"/>
          <w:szCs w:val="28"/>
        </w:rPr>
        <w:t xml:space="preserve">Asimismo, será la base de un nuevo polo de desarrollo, con infraestructura vial eficiente que conectará zonas industriales, de vivienda y comerciales. Generará, un crecimiento económico que impulsará nuevos empleos en una de las zonas industriales de mayor demanda en el Estado. </w:t>
      </w:r>
    </w:p>
    <w:p w:rsidR="00B22D2F" w:rsidRDefault="00B22D2F">
      <w:pPr>
        <w:jc w:val="both"/>
        <w:rPr>
          <w:rFonts w:ascii="Arial" w:eastAsia="Arial" w:hAnsi="Arial" w:cs="Arial"/>
          <w:sz w:val="28"/>
          <w:szCs w:val="28"/>
        </w:rPr>
      </w:pPr>
    </w:p>
    <w:p w:rsidR="00B22D2F" w:rsidRDefault="00405855">
      <w:pPr>
        <w:jc w:val="both"/>
        <w:rPr>
          <w:rFonts w:ascii="Arial" w:eastAsia="Arial" w:hAnsi="Arial" w:cs="Arial"/>
          <w:color w:val="323E4F"/>
          <w:sz w:val="28"/>
          <w:szCs w:val="28"/>
        </w:rPr>
      </w:pPr>
      <w:r>
        <w:rPr>
          <w:rFonts w:ascii="Arial" w:eastAsia="Arial" w:hAnsi="Arial" w:cs="Arial"/>
          <w:sz w:val="28"/>
          <w:szCs w:val="28"/>
        </w:rPr>
        <w:t>Con el proyecto, el Gobierno del Estado ofrece una infraestructura vial eficiente para combatir el tráfico y contaminación ambiental, mejorando la calidad de vida de los nuevoleoneses mediante la conectividad en puntos estratégicos.</w:t>
      </w:r>
    </w:p>
    <w:sectPr w:rsidR="00B22D2F">
      <w:headerReference w:type="default" r:id="rId7"/>
      <w:footerReference w:type="default" r:id="rId8"/>
      <w:pgSz w:w="12240" w:h="15840"/>
      <w:pgMar w:top="2516" w:right="1800" w:bottom="1618" w:left="1800" w:header="720" w:footer="152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426D" w:rsidRDefault="00C0426D">
      <w:r>
        <w:separator/>
      </w:r>
    </w:p>
  </w:endnote>
  <w:endnote w:type="continuationSeparator" w:id="0">
    <w:p w:rsidR="00C0426D" w:rsidRDefault="00C042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48CBFB7D-44AA-4A44-A5DC-2C1971302000}"/>
    <w:embedBold r:id="rId2" w:fontKey="{11F63F5B-E99E-4D85-83C6-B62397415121}"/>
    <w:embedItalic r:id="rId3" w:fontKey="{F174A9E8-CA0F-4CB9-8C13-F9D3164B84AC}"/>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E0FDDFEE-20B2-45DD-952A-3C8B1D307447}"/>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3FE0679A-BC05-4197-AB93-E622FBC2305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D2F" w:rsidRDefault="00405855">
    <w:pPr>
      <w:pBdr>
        <w:top w:val="nil"/>
        <w:left w:val="nil"/>
        <w:bottom w:val="nil"/>
        <w:right w:val="nil"/>
        <w:between w:val="nil"/>
      </w:pBdr>
      <w:tabs>
        <w:tab w:val="center" w:pos="4320"/>
        <w:tab w:val="right" w:pos="8640"/>
      </w:tabs>
      <w:rPr>
        <w:color w:val="000000"/>
      </w:rPr>
    </w:pPr>
    <w:r>
      <w:rPr>
        <w:noProof/>
      </w:rPr>
      <w:drawing>
        <wp:anchor distT="0" distB="0" distL="0" distR="0" simplePos="0" relativeHeight="251659264" behindDoc="1" locked="0" layoutInCell="1" hidden="0" allowOverlap="1">
          <wp:simplePos x="0" y="0"/>
          <wp:positionH relativeFrom="column">
            <wp:posOffset>-1142997</wp:posOffset>
          </wp:positionH>
          <wp:positionV relativeFrom="paragraph">
            <wp:posOffset>32384</wp:posOffset>
          </wp:positionV>
          <wp:extent cx="7783830" cy="1337945"/>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t="86716"/>
                  <a:stretch>
                    <a:fillRect/>
                  </a:stretch>
                </pic:blipFill>
                <pic:spPr>
                  <a:xfrm>
                    <a:off x="0" y="0"/>
                    <a:ext cx="7783830" cy="1337945"/>
                  </a:xfrm>
                  <a:prstGeom prst="rect">
                    <a:avLst/>
                  </a:prstGeom>
                  <a:ln/>
                </pic:spPr>
              </pic:pic>
            </a:graphicData>
          </a:graphic>
        </wp:anchor>
      </w:drawing>
    </w:r>
  </w:p>
  <w:p w:rsidR="00B22D2F" w:rsidRDefault="00B22D2F">
    <w:pPr>
      <w:pBdr>
        <w:top w:val="nil"/>
        <w:left w:val="nil"/>
        <w:bottom w:val="nil"/>
        <w:right w:val="nil"/>
        <w:between w:val="nil"/>
      </w:pBdr>
      <w:tabs>
        <w:tab w:val="center" w:pos="4320"/>
        <w:tab w:val="right" w:pos="8640"/>
      </w:tabs>
      <w:rPr>
        <w:color w:val="000000"/>
      </w:rPr>
    </w:pPr>
  </w:p>
  <w:p w:rsidR="00B22D2F" w:rsidRDefault="00B22D2F">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426D" w:rsidRDefault="00C0426D">
      <w:r>
        <w:separator/>
      </w:r>
    </w:p>
  </w:footnote>
  <w:footnote w:type="continuationSeparator" w:id="0">
    <w:p w:rsidR="00C0426D" w:rsidRDefault="00C042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D2F" w:rsidRDefault="00405855">
    <w:pPr>
      <w:pBdr>
        <w:top w:val="nil"/>
        <w:left w:val="nil"/>
        <w:bottom w:val="nil"/>
        <w:right w:val="nil"/>
        <w:between w:val="nil"/>
      </w:pBdr>
      <w:tabs>
        <w:tab w:val="center" w:pos="4320"/>
        <w:tab w:val="right" w:pos="8640"/>
        <w:tab w:val="left" w:pos="1173"/>
      </w:tabs>
      <w:rPr>
        <w:color w:val="000000"/>
      </w:rPr>
    </w:pPr>
    <w:r>
      <w:rPr>
        <w:noProof/>
      </w:rPr>
      <w:drawing>
        <wp:anchor distT="0" distB="0" distL="0" distR="0" simplePos="0" relativeHeight="251658240" behindDoc="1" locked="0" layoutInCell="1" hidden="0" allowOverlap="1">
          <wp:simplePos x="0" y="0"/>
          <wp:positionH relativeFrom="column">
            <wp:posOffset>-1151888</wp:posOffset>
          </wp:positionH>
          <wp:positionV relativeFrom="paragraph">
            <wp:posOffset>-1170303</wp:posOffset>
          </wp:positionV>
          <wp:extent cx="7792278" cy="12834818"/>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92278" cy="12834818"/>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37807B6"/>
    <w:multiLevelType w:val="multilevel"/>
    <w:tmpl w:val="26DAEB1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2D2F"/>
    <w:rsid w:val="002A6DE0"/>
    <w:rsid w:val="00405855"/>
    <w:rsid w:val="00B22D2F"/>
    <w:rsid w:val="00C0426D"/>
    <w:rsid w:val="00F8651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4E9064E-3427-467E-9CCF-288E757CB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435</Words>
  <Characters>2398</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Rosalinda Tovar Barboza</dc:creator>
  <cp:lastModifiedBy>Rosalinda Tovar Barboza</cp:lastModifiedBy>
  <cp:revision>2</cp:revision>
  <dcterms:created xsi:type="dcterms:W3CDTF">2026-03-01T16:28:00Z</dcterms:created>
  <dcterms:modified xsi:type="dcterms:W3CDTF">2026-03-01T16:28:00Z</dcterms:modified>
</cp:coreProperties>
</file>