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0925E1BF" w:rsidR="009C0D7E" w:rsidRPr="004667B8" w:rsidRDefault="000E754C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CP/02</w:t>
      </w:r>
      <w:r w:rsidR="009E1A0F">
        <w:rPr>
          <w:rFonts w:ascii="Arial" w:hAnsi="Arial" w:cs="Arial"/>
          <w:b/>
          <w:sz w:val="22"/>
          <w:lang w:val="es-ES"/>
        </w:rPr>
        <w:t>9</w:t>
      </w:r>
      <w:r w:rsidR="0084260D">
        <w:rPr>
          <w:rFonts w:ascii="Arial" w:hAnsi="Arial" w:cs="Arial"/>
          <w:b/>
          <w:sz w:val="22"/>
          <w:lang w:val="es-ES"/>
        </w:rPr>
        <w:t>5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695E3F55" w14:textId="36787BF0" w:rsidR="00703B09" w:rsidRDefault="00265CAB" w:rsidP="00125E0D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9B4261">
        <w:rPr>
          <w:rFonts w:ascii="Arial" w:hAnsi="Arial" w:cs="Arial"/>
          <w:sz w:val="22"/>
          <w:lang w:val="es-ES"/>
        </w:rPr>
        <w:t>2</w:t>
      </w:r>
      <w:r w:rsidR="00125E0D">
        <w:rPr>
          <w:rFonts w:ascii="Arial" w:hAnsi="Arial" w:cs="Arial"/>
          <w:sz w:val="22"/>
          <w:lang w:val="es-ES"/>
        </w:rPr>
        <w:t xml:space="preserve"> </w:t>
      </w:r>
      <w:r w:rsidR="00894045">
        <w:rPr>
          <w:rFonts w:ascii="Arial" w:hAnsi="Arial" w:cs="Arial"/>
          <w:sz w:val="22"/>
          <w:lang w:val="es-ES"/>
        </w:rPr>
        <w:t>de febr</w:t>
      </w:r>
      <w:r w:rsidR="007D065D">
        <w:rPr>
          <w:rFonts w:ascii="Arial" w:hAnsi="Arial" w:cs="Arial"/>
          <w:sz w:val="22"/>
          <w:lang w:val="es-ES"/>
        </w:rPr>
        <w:t>ero de 2026</w:t>
      </w:r>
      <w:r w:rsidR="006A4DCB"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82E14A2" w14:textId="1279A2EA" w:rsidR="002B2295" w:rsidRPr="00EA6EB6" w:rsidRDefault="002B2295" w:rsidP="00EA6EB6">
      <w:pPr>
        <w:pStyle w:val="Sinespaciado"/>
        <w:jc w:val="center"/>
        <w:rPr>
          <w:rFonts w:ascii="Arial" w:hAnsi="Arial" w:cs="Arial"/>
          <w:b/>
          <w:bCs/>
          <w:sz w:val="28"/>
          <w:szCs w:val="28"/>
          <w:lang w:eastAsia="es-MX"/>
        </w:rPr>
      </w:pPr>
      <w:r w:rsidRPr="00EA6EB6">
        <w:rPr>
          <w:rFonts w:ascii="Arial" w:hAnsi="Arial" w:cs="Arial"/>
          <w:b/>
          <w:bCs/>
          <w:sz w:val="28"/>
          <w:szCs w:val="28"/>
          <w:lang w:eastAsia="es-MX"/>
        </w:rPr>
        <w:t>SAMUEL GARCÍA CONSOLIDA ALIANZA CON TEXAS RUMBO AL MUNDIAL 2026 Y ACELERA MODERNIZACIÓN DEL PUENTE COLOMBIA</w:t>
      </w:r>
    </w:p>
    <w:p w14:paraId="7ADA7C37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ADC435E" w14:textId="5F6BB436" w:rsidR="002B2295" w:rsidRPr="00E14764" w:rsidRDefault="002B2295" w:rsidP="00EA6EB6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i/>
          <w:iCs/>
          <w:lang w:eastAsia="es-MX"/>
        </w:rPr>
      </w:pPr>
      <w:r w:rsidRPr="00E14764">
        <w:rPr>
          <w:rFonts w:ascii="Arial" w:hAnsi="Arial" w:cs="Arial"/>
          <w:i/>
          <w:iCs/>
          <w:lang w:eastAsia="es-MX"/>
        </w:rPr>
        <w:t>En Dallas, una gira por las sedes mundialistas, el gobernador fortaleció la cooperación binacional de cara a la Copa FIFA 2026.</w:t>
      </w:r>
    </w:p>
    <w:p w14:paraId="5F112A83" w14:textId="7E8EA80F" w:rsidR="002B2295" w:rsidRPr="00E14764" w:rsidRDefault="002B2295" w:rsidP="00EA6EB6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i/>
          <w:iCs/>
          <w:lang w:eastAsia="es-MX"/>
        </w:rPr>
      </w:pPr>
      <w:r w:rsidRPr="00E14764">
        <w:rPr>
          <w:rFonts w:ascii="Arial" w:hAnsi="Arial" w:cs="Arial"/>
          <w:i/>
          <w:iCs/>
          <w:lang w:eastAsia="es-MX"/>
        </w:rPr>
        <w:t>En Houston, destacó la coordinación estratégica entre Dallas, Houston y Monterrey para recibir 21 partidos del Mundial.</w:t>
      </w:r>
    </w:p>
    <w:p w14:paraId="3098DABA" w14:textId="2B170FA2" w:rsidR="002B2295" w:rsidRPr="00E14764" w:rsidRDefault="002B2295" w:rsidP="00EA6EB6">
      <w:pPr>
        <w:pStyle w:val="Sinespaciado"/>
        <w:numPr>
          <w:ilvl w:val="0"/>
          <w:numId w:val="23"/>
        </w:numPr>
        <w:jc w:val="both"/>
        <w:rPr>
          <w:rFonts w:ascii="Arial" w:hAnsi="Arial" w:cs="Arial"/>
          <w:i/>
          <w:iCs/>
          <w:lang w:eastAsia="es-MX"/>
        </w:rPr>
      </w:pPr>
      <w:r w:rsidRPr="00E14764">
        <w:rPr>
          <w:rFonts w:ascii="Arial" w:hAnsi="Arial" w:cs="Arial"/>
          <w:i/>
          <w:iCs/>
          <w:lang w:eastAsia="es-MX"/>
        </w:rPr>
        <w:t>En Laredo y Anáhuac, impulsó la meta de 15 mil cruces diarios en el Puente Colombia con nuevas obras de infraestructura.</w:t>
      </w:r>
      <w:bookmarkStart w:id="0" w:name="_GoBack"/>
      <w:bookmarkEnd w:id="0"/>
    </w:p>
    <w:p w14:paraId="730BE410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2A39397E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14764">
        <w:rPr>
          <w:rFonts w:ascii="Arial" w:hAnsi="Arial" w:cs="Arial"/>
          <w:b/>
          <w:bCs/>
          <w:sz w:val="28"/>
          <w:szCs w:val="28"/>
          <w:lang w:eastAsia="es-MX"/>
        </w:rPr>
        <w:t>Monterrey, Nuevo León.-</w:t>
      </w:r>
      <w:r w:rsidRPr="00EA6EB6">
        <w:rPr>
          <w:rFonts w:ascii="Arial" w:hAnsi="Arial" w:cs="Arial"/>
          <w:sz w:val="28"/>
          <w:szCs w:val="28"/>
          <w:lang w:eastAsia="es-MX"/>
        </w:rPr>
        <w:t xml:space="preserve"> El Gobernador de Nuevo León, Samuel Alejandro García Sepúlveda, realizó este fin de semana una gira de trabajo por Texas que incluyó Dallas, Houston y Laredo, con el objetivo de fortalecer la coordinación rumbo a la Copa Mundial de la FIFA 2026 y consolidar proyectos estratégicos en materia económica y fronteriza.</w:t>
      </w:r>
    </w:p>
    <w:p w14:paraId="705F5E07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5A728C8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>El viernes, en Dallas, el mandatario recorrió el AT&amp;T Stadium y firmó un Memorando de Entendimiento con el alcalde de Arlington, Jim Ross, para reforzar la cooperación en desarrollo económico, comercio, inversión, turismo e infraestructura, alineando estrategias para maximizar los beneficios del Mundial en ambas regiones.</w:t>
      </w:r>
    </w:p>
    <w:p w14:paraId="48D44C42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37E6462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>“Ya visitamos el AT&amp;T Stadium, va a ser sede de 9 juegos, nos vamos al Estadio NRG de Houston, que será sede del mundial con siete juegos y terminar de consolidar el triángulo de oro de la FIFA”, expresó el Gobernador, al destacar la integración entre sedes.</w:t>
      </w:r>
    </w:p>
    <w:p w14:paraId="72DDC65C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10FB18E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 xml:space="preserve">El sábado, en Houston, encabezó un encuentro con el Comité Anfitrión y realizó un recorrido técnico por el NRG Stadium, subrayando la relevancia de la coordinación logística y la conectividad estratégica </w:t>
      </w:r>
      <w:r w:rsidRPr="00EA6EB6">
        <w:rPr>
          <w:rFonts w:ascii="Arial" w:hAnsi="Arial" w:cs="Arial"/>
          <w:sz w:val="28"/>
          <w:szCs w:val="28"/>
          <w:lang w:eastAsia="es-MX"/>
        </w:rPr>
        <w:lastRenderedPageBreak/>
        <w:t>entre Nuevo León y Texas para garantizar una experiencia de primer nivel a los aficionados.</w:t>
      </w:r>
    </w:p>
    <w:p w14:paraId="121B7146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1D5585B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>“Estamos en NRG Stadium. El ambiente en Dallas, Houston y Monterrey va a estar bueno, 21 juegos vamos a tener entre las tres ciudades”, afirmó García Sepúlveda, resaltando la sinergia regional.</w:t>
      </w:r>
    </w:p>
    <w:p w14:paraId="30AB714D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3C26736F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>La gira concluyó el domingo en la frontera, donde el Mandatario estatal inauguró obras de modernización en el Puente Colombia y la ampliación de la Carretera Ribereña, en el municipio de Anáhuac, fortaleciendo la seguridad y competitividad del cruce internacional.</w:t>
      </w:r>
    </w:p>
    <w:p w14:paraId="2A2748B6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401D2A5C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>Durante el evento, destacó que el Puerto Colombia pasó de 300 cruces diarios en 2021 a 7 mil en 2026, y proyecta un crecimiento aún mayor:</w:t>
      </w:r>
    </w:p>
    <w:p w14:paraId="39EEE6C3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1D178A6D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>“La cereza del pastel va a ser que en 2030 estimamos que los cruces pueden llegar a 15 mil diarios, entonces va a ser el doble de la lana que nos va a llegar y va a ser el doble de proyectos”.</w:t>
      </w:r>
    </w:p>
    <w:p w14:paraId="2B264B4B" w14:textId="77777777" w:rsidR="002B2295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  <w:lang w:eastAsia="es-MX"/>
        </w:rPr>
      </w:pPr>
    </w:p>
    <w:p w14:paraId="78763BE5" w14:textId="772351F6" w:rsidR="00EA29FA" w:rsidRPr="00EA6EB6" w:rsidRDefault="002B2295" w:rsidP="00EA6EB6">
      <w:pPr>
        <w:pStyle w:val="Sinespaciado"/>
        <w:jc w:val="both"/>
        <w:rPr>
          <w:rFonts w:ascii="Arial" w:hAnsi="Arial" w:cs="Arial"/>
          <w:sz w:val="28"/>
          <w:szCs w:val="28"/>
        </w:rPr>
      </w:pPr>
      <w:r w:rsidRPr="00EA6EB6">
        <w:rPr>
          <w:rFonts w:ascii="Arial" w:hAnsi="Arial" w:cs="Arial"/>
          <w:sz w:val="28"/>
          <w:szCs w:val="28"/>
          <w:lang w:eastAsia="es-MX"/>
        </w:rPr>
        <w:t>Con esta gira de tres días, Samuel García avanzó en la consolidación del bloque Monterrey-Texas rumbo al Mundial 2026 y reafirmó su estrategia de convertir a Nuevo León en un nodo clave de conectividad internacional, tanto en turismo como en comercio exterior</w:t>
      </w:r>
    </w:p>
    <w:sectPr w:rsidR="00EA29FA" w:rsidRPr="00EA6EB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9C4FDB" w14:textId="77777777" w:rsidR="001B4A77" w:rsidRDefault="001B4A77" w:rsidP="00E83348">
      <w:r>
        <w:separator/>
      </w:r>
    </w:p>
  </w:endnote>
  <w:endnote w:type="continuationSeparator" w:id="0">
    <w:p w14:paraId="1B370DDD" w14:textId="77777777" w:rsidR="001B4A77" w:rsidRDefault="001B4A77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0DFB6" w14:textId="77777777" w:rsidR="001B4A77" w:rsidRDefault="001B4A77" w:rsidP="00E83348">
      <w:r>
        <w:separator/>
      </w:r>
    </w:p>
  </w:footnote>
  <w:footnote w:type="continuationSeparator" w:id="0">
    <w:p w14:paraId="6A375908" w14:textId="77777777" w:rsidR="001B4A77" w:rsidRDefault="001B4A77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029D1"/>
    <w:multiLevelType w:val="hybridMultilevel"/>
    <w:tmpl w:val="C7F6A49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34850"/>
    <w:multiLevelType w:val="hybridMultilevel"/>
    <w:tmpl w:val="A74CB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0223A"/>
    <w:multiLevelType w:val="hybridMultilevel"/>
    <w:tmpl w:val="3CE48B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C40EB5"/>
    <w:multiLevelType w:val="hybridMultilevel"/>
    <w:tmpl w:val="DFF2DA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4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0"/>
  </w:num>
  <w:num w:numId="4">
    <w:abstractNumId w:val="6"/>
  </w:num>
  <w:num w:numId="5">
    <w:abstractNumId w:val="11"/>
  </w:num>
  <w:num w:numId="6">
    <w:abstractNumId w:val="21"/>
  </w:num>
  <w:num w:numId="7">
    <w:abstractNumId w:val="14"/>
  </w:num>
  <w:num w:numId="8">
    <w:abstractNumId w:val="16"/>
  </w:num>
  <w:num w:numId="9">
    <w:abstractNumId w:val="18"/>
  </w:num>
  <w:num w:numId="10">
    <w:abstractNumId w:val="9"/>
  </w:num>
  <w:num w:numId="11">
    <w:abstractNumId w:val="13"/>
  </w:num>
  <w:num w:numId="12">
    <w:abstractNumId w:val="2"/>
  </w:num>
  <w:num w:numId="13">
    <w:abstractNumId w:val="12"/>
  </w:num>
  <w:num w:numId="14">
    <w:abstractNumId w:val="20"/>
  </w:num>
  <w:num w:numId="15">
    <w:abstractNumId w:val="19"/>
  </w:num>
  <w:num w:numId="16">
    <w:abstractNumId w:val="22"/>
  </w:num>
  <w:num w:numId="17">
    <w:abstractNumId w:val="8"/>
  </w:num>
  <w:num w:numId="18">
    <w:abstractNumId w:val="15"/>
  </w:num>
  <w:num w:numId="19">
    <w:abstractNumId w:val="4"/>
  </w:num>
  <w:num w:numId="20">
    <w:abstractNumId w:val="7"/>
  </w:num>
  <w:num w:numId="21">
    <w:abstractNumId w:val="3"/>
  </w:num>
  <w:num w:numId="22">
    <w:abstractNumId w:val="0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4C"/>
    <w:rsid w:val="000E75FC"/>
    <w:rsid w:val="000E7FE2"/>
    <w:rsid w:val="000F2A3A"/>
    <w:rsid w:val="000F2EAD"/>
    <w:rsid w:val="000F3A82"/>
    <w:rsid w:val="000F5951"/>
    <w:rsid w:val="0010008A"/>
    <w:rsid w:val="00115911"/>
    <w:rsid w:val="00116D99"/>
    <w:rsid w:val="00125E0D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4A77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19C5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5CAB"/>
    <w:rsid w:val="002832E9"/>
    <w:rsid w:val="00295CEA"/>
    <w:rsid w:val="00297EA9"/>
    <w:rsid w:val="002A0171"/>
    <w:rsid w:val="002A60F8"/>
    <w:rsid w:val="002B15A0"/>
    <w:rsid w:val="002B2295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0286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3E62"/>
    <w:rsid w:val="00423AED"/>
    <w:rsid w:val="0042555F"/>
    <w:rsid w:val="00431297"/>
    <w:rsid w:val="00434A65"/>
    <w:rsid w:val="00443F14"/>
    <w:rsid w:val="004576B5"/>
    <w:rsid w:val="00464046"/>
    <w:rsid w:val="004667B8"/>
    <w:rsid w:val="00466EC5"/>
    <w:rsid w:val="00476173"/>
    <w:rsid w:val="0048558B"/>
    <w:rsid w:val="00486C41"/>
    <w:rsid w:val="004A211E"/>
    <w:rsid w:val="004A2DF9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626"/>
    <w:rsid w:val="00521A0C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D543A"/>
    <w:rsid w:val="006F7468"/>
    <w:rsid w:val="007023CA"/>
    <w:rsid w:val="00703B09"/>
    <w:rsid w:val="00703CAE"/>
    <w:rsid w:val="00703D40"/>
    <w:rsid w:val="00703F31"/>
    <w:rsid w:val="00706691"/>
    <w:rsid w:val="0071400C"/>
    <w:rsid w:val="007164AD"/>
    <w:rsid w:val="007212EC"/>
    <w:rsid w:val="0073478E"/>
    <w:rsid w:val="00734C10"/>
    <w:rsid w:val="00742AF4"/>
    <w:rsid w:val="00743710"/>
    <w:rsid w:val="00743AD5"/>
    <w:rsid w:val="00750512"/>
    <w:rsid w:val="0076120C"/>
    <w:rsid w:val="00767E8A"/>
    <w:rsid w:val="0078005E"/>
    <w:rsid w:val="007809B4"/>
    <w:rsid w:val="00785E41"/>
    <w:rsid w:val="00792245"/>
    <w:rsid w:val="00792509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60D"/>
    <w:rsid w:val="00842C30"/>
    <w:rsid w:val="00845AB6"/>
    <w:rsid w:val="0085271B"/>
    <w:rsid w:val="0085434A"/>
    <w:rsid w:val="0086073F"/>
    <w:rsid w:val="00866D9B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5F6A"/>
    <w:rsid w:val="008B1B97"/>
    <w:rsid w:val="008B362D"/>
    <w:rsid w:val="008B4159"/>
    <w:rsid w:val="008C32C7"/>
    <w:rsid w:val="008C562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3289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B4261"/>
    <w:rsid w:val="009C0D7E"/>
    <w:rsid w:val="009C0E25"/>
    <w:rsid w:val="009C7945"/>
    <w:rsid w:val="009D118E"/>
    <w:rsid w:val="009E1A0F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385B"/>
    <w:rsid w:val="00AA4AE7"/>
    <w:rsid w:val="00AA6D55"/>
    <w:rsid w:val="00AC3494"/>
    <w:rsid w:val="00AD06C4"/>
    <w:rsid w:val="00AF03DD"/>
    <w:rsid w:val="00B01173"/>
    <w:rsid w:val="00B06482"/>
    <w:rsid w:val="00B07242"/>
    <w:rsid w:val="00B117E1"/>
    <w:rsid w:val="00B16EC6"/>
    <w:rsid w:val="00B20134"/>
    <w:rsid w:val="00B4275A"/>
    <w:rsid w:val="00B43473"/>
    <w:rsid w:val="00B55FD1"/>
    <w:rsid w:val="00B6419E"/>
    <w:rsid w:val="00B717D0"/>
    <w:rsid w:val="00B72928"/>
    <w:rsid w:val="00B86EA1"/>
    <w:rsid w:val="00B949B5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B4147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57C7E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29F"/>
    <w:rsid w:val="00DD570D"/>
    <w:rsid w:val="00DD7C34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14764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A696E"/>
    <w:rsid w:val="00EA6EB6"/>
    <w:rsid w:val="00EC3A89"/>
    <w:rsid w:val="00EC4C08"/>
    <w:rsid w:val="00EC676A"/>
    <w:rsid w:val="00EC762B"/>
    <w:rsid w:val="00ED11F7"/>
    <w:rsid w:val="00ED2077"/>
    <w:rsid w:val="00EE125E"/>
    <w:rsid w:val="00EE581B"/>
    <w:rsid w:val="00EF0F4A"/>
    <w:rsid w:val="00F23455"/>
    <w:rsid w:val="00F27183"/>
    <w:rsid w:val="00F4034B"/>
    <w:rsid w:val="00F5143F"/>
    <w:rsid w:val="00F57F4B"/>
    <w:rsid w:val="00F7066A"/>
    <w:rsid w:val="00F70DFF"/>
    <w:rsid w:val="00F739EA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s4">
    <w:name w:val="s4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953289"/>
  </w:style>
  <w:style w:type="character" w:customStyle="1" w:styleId="apple-converted-space">
    <w:name w:val="apple-converted-space"/>
    <w:basedOn w:val="Fuentedeprrafopredeter"/>
    <w:rsid w:val="00953289"/>
  </w:style>
  <w:style w:type="character" w:customStyle="1" w:styleId="s6">
    <w:name w:val="s6"/>
    <w:basedOn w:val="Fuentedeprrafopredeter"/>
    <w:rsid w:val="00953289"/>
  </w:style>
  <w:style w:type="character" w:customStyle="1" w:styleId="s7">
    <w:name w:val="s7"/>
    <w:basedOn w:val="Fuentedeprrafopredeter"/>
    <w:rsid w:val="00953289"/>
  </w:style>
  <w:style w:type="paragraph" w:customStyle="1" w:styleId="s9">
    <w:name w:val="s9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2">
    <w:name w:val="s2"/>
    <w:basedOn w:val="Fuentedeprrafopredeter"/>
    <w:rsid w:val="00953289"/>
  </w:style>
  <w:style w:type="paragraph" w:customStyle="1" w:styleId="s10">
    <w:name w:val="s10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1">
    <w:name w:val="s11"/>
    <w:basedOn w:val="Normal"/>
    <w:rsid w:val="0095328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styleId="Sinespaciado">
    <w:name w:val="No Spacing"/>
    <w:uiPriority w:val="1"/>
    <w:qFormat/>
    <w:rsid w:val="00953289"/>
    <w:rPr>
      <w:lang w:val="es-MX"/>
    </w:rPr>
  </w:style>
  <w:style w:type="paragraph" w:customStyle="1" w:styleId="s8">
    <w:name w:val="s8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5">
    <w:name w:val="s15"/>
    <w:basedOn w:val="Normal"/>
    <w:rsid w:val="004A2DF9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43DC172-46DB-4C1E-A6A5-36B1B5DC5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2026-02-23T15:34:00Z</dcterms:created>
  <dcterms:modified xsi:type="dcterms:W3CDTF">2026-02-23T15:34:00Z</dcterms:modified>
</cp:coreProperties>
</file>