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B76" w:rsidRDefault="005D314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CP/1566/2025</w:t>
      </w:r>
    </w:p>
    <w:p w:rsidR="00BF0B76" w:rsidRDefault="005D314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11 de noviembre de 2025</w:t>
      </w:r>
    </w:p>
    <w:p w:rsidR="00BF0B76" w:rsidRDefault="005D3145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:rsidR="00BF0B76" w:rsidRDefault="005D3145" w:rsidP="005D3145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x5idvyw241x9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DISTINGUE GOBERNADOR  A GANADOR DEL PREMIO    ITZAMNÁ 2025 EN FERIA INDUSTRIAL TRANSFORMATION MÉXICO</w:t>
      </w:r>
    </w:p>
    <w:p w:rsidR="00BF0B76" w:rsidRDefault="00BF0B76">
      <w:pPr>
        <w:spacing w:before="240" w:after="240"/>
        <w:jc w:val="both"/>
        <w:rPr>
          <w:rFonts w:ascii="Arial" w:eastAsia="Arial" w:hAnsi="Arial" w:cs="Arial"/>
          <w:b/>
          <w:bCs/>
          <w:sz w:val="28"/>
          <w:szCs w:val="28"/>
        </w:rPr>
      </w:pPr>
      <w:bookmarkStart w:id="1" w:name="_heading=h.eyw86hrz70sk" w:colFirst="0" w:colLast="0"/>
      <w:bookmarkEnd w:id="1"/>
    </w:p>
    <w:p w:rsidR="005D3145" w:rsidRPr="005D3145" w:rsidRDefault="005D3145" w:rsidP="005D3145">
      <w:pPr>
        <w:pStyle w:val="Prrafodelista"/>
        <w:numPr>
          <w:ilvl w:val="0"/>
          <w:numId w:val="3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bookmarkStart w:id="2" w:name="_heading=h.jvv2cwphkahx" w:colFirst="0" w:colLast="0"/>
      <w:bookmarkEnd w:id="2"/>
      <w:r w:rsidRPr="005D3145">
        <w:rPr>
          <w:rFonts w:ascii="Arial" w:eastAsia="Arial" w:hAnsi="Arial" w:cs="Arial"/>
          <w:i/>
          <w:iCs/>
        </w:rPr>
        <w:t>Asiste Gobernador a uno de los principales foros de procesos innovadores y modernos de la industria.</w:t>
      </w:r>
    </w:p>
    <w:p w:rsidR="00BF0B76" w:rsidRPr="005D3145" w:rsidRDefault="005D3145" w:rsidP="005D3145">
      <w:pPr>
        <w:pStyle w:val="Prrafodelista"/>
        <w:numPr>
          <w:ilvl w:val="0"/>
          <w:numId w:val="3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 w:rsidRPr="005D3145">
        <w:rPr>
          <w:rFonts w:ascii="Arial" w:eastAsia="Arial" w:hAnsi="Arial" w:cs="Arial"/>
          <w:i/>
          <w:iCs/>
        </w:rPr>
        <w:t>En Noche de Industriales,  destacan modelos de Institutos de Investigación, Automatización y Robotización; Fábrica Inteligente y otros rubros.</w:t>
      </w:r>
    </w:p>
    <w:p w:rsidR="005D3145" w:rsidRDefault="005D3145" w:rsidP="005D3145">
      <w:pPr>
        <w:pStyle w:val="Prrafodelista"/>
        <w:numPr>
          <w:ilvl w:val="0"/>
          <w:numId w:val="3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bookmarkStart w:id="3" w:name="_heading=h.z88o8a7k1ov" w:colFirst="0" w:colLast="0"/>
      <w:bookmarkEnd w:id="3"/>
      <w:r w:rsidRPr="005D3145">
        <w:rPr>
          <w:rFonts w:ascii="Arial" w:eastAsia="Arial" w:hAnsi="Arial" w:cs="Arial"/>
          <w:i/>
          <w:iCs/>
        </w:rPr>
        <w:t xml:space="preserve">Entregan distinguido reconocimiento </w:t>
      </w:r>
      <w:proofErr w:type="spellStart"/>
      <w:r w:rsidRPr="005D3145">
        <w:rPr>
          <w:rFonts w:ascii="Arial" w:eastAsia="Arial" w:hAnsi="Arial" w:cs="Arial"/>
          <w:i/>
          <w:iCs/>
        </w:rPr>
        <w:t>Itzamná</w:t>
      </w:r>
      <w:proofErr w:type="spellEnd"/>
      <w:r w:rsidRPr="005D3145">
        <w:rPr>
          <w:rFonts w:ascii="Arial" w:eastAsia="Arial" w:hAnsi="Arial" w:cs="Arial"/>
          <w:i/>
          <w:iCs/>
        </w:rPr>
        <w:t xml:space="preserve"> 2025 a </w:t>
      </w:r>
      <w:proofErr w:type="spellStart"/>
      <w:r w:rsidRPr="005D3145">
        <w:rPr>
          <w:rFonts w:ascii="Arial" w:eastAsia="Arial" w:hAnsi="Arial" w:cs="Arial"/>
          <w:i/>
          <w:iCs/>
        </w:rPr>
        <w:t>The</w:t>
      </w:r>
      <w:proofErr w:type="spellEnd"/>
      <w:r w:rsidRPr="005D3145">
        <w:rPr>
          <w:rFonts w:ascii="Arial" w:eastAsia="Arial" w:hAnsi="Arial" w:cs="Arial"/>
          <w:i/>
          <w:iCs/>
        </w:rPr>
        <w:t xml:space="preserve"> VT </w:t>
      </w:r>
      <w:proofErr w:type="spellStart"/>
      <w:r w:rsidRPr="005D3145">
        <w:rPr>
          <w:rFonts w:ascii="Arial" w:eastAsia="Arial" w:hAnsi="Arial" w:cs="Arial"/>
          <w:i/>
          <w:iCs/>
        </w:rPr>
        <w:t>Group</w:t>
      </w:r>
      <w:proofErr w:type="spellEnd"/>
      <w:r w:rsidRPr="005D3145">
        <w:rPr>
          <w:rFonts w:ascii="Arial" w:eastAsia="Arial" w:hAnsi="Arial" w:cs="Arial"/>
          <w:i/>
          <w:iCs/>
        </w:rPr>
        <w:t xml:space="preserve"> | VERSE </w:t>
      </w:r>
      <w:proofErr w:type="spellStart"/>
      <w:r w:rsidRPr="005D3145">
        <w:rPr>
          <w:rFonts w:ascii="Arial" w:eastAsia="Arial" w:hAnsi="Arial" w:cs="Arial"/>
          <w:i/>
          <w:iCs/>
        </w:rPr>
        <w:t>Technology</w:t>
      </w:r>
      <w:proofErr w:type="spellEnd"/>
      <w:r w:rsidRPr="005D3145">
        <w:rPr>
          <w:rFonts w:ascii="Arial" w:eastAsia="Arial" w:hAnsi="Arial" w:cs="Arial"/>
          <w:i/>
          <w:iCs/>
        </w:rPr>
        <w:t>, con el proyecto: Reducción d</w:t>
      </w:r>
      <w:r w:rsidRPr="005D3145">
        <w:rPr>
          <w:rFonts w:ascii="Arial" w:eastAsia="Arial" w:hAnsi="Arial" w:cs="Arial"/>
          <w:i/>
          <w:iCs/>
        </w:rPr>
        <w:t>e Consumos Energéticos en Grupo Bimbo.</w:t>
      </w:r>
      <w:bookmarkStart w:id="4" w:name="_heading=h.r81hlbi9rip9" w:colFirst="0" w:colLast="0"/>
      <w:bookmarkEnd w:id="4"/>
    </w:p>
    <w:p w:rsidR="005D3145" w:rsidRPr="005D3145" w:rsidRDefault="005D3145" w:rsidP="005D3145">
      <w:pPr>
        <w:pStyle w:val="Prrafodelista"/>
        <w:spacing w:before="240" w:after="240"/>
        <w:jc w:val="both"/>
        <w:rPr>
          <w:rFonts w:ascii="Arial" w:eastAsia="Arial" w:hAnsi="Arial" w:cs="Arial"/>
          <w:i/>
          <w:iCs/>
        </w:rPr>
      </w:pP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iudad de México.- </w:t>
      </w:r>
      <w:r>
        <w:rPr>
          <w:rFonts w:ascii="Arial" w:eastAsia="Arial" w:hAnsi="Arial" w:cs="Arial"/>
          <w:sz w:val="28"/>
          <w:szCs w:val="28"/>
        </w:rPr>
        <w:t>En una de las ferias más importantes de la industria internacional no podía faltar Nuevo León, Estado que en los últimos años ha fortalecido su liderazgo en la materia.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Gobernador Samuel Alejand</w:t>
      </w:r>
      <w:r>
        <w:rPr>
          <w:rFonts w:ascii="Arial" w:eastAsia="Arial" w:hAnsi="Arial" w:cs="Arial"/>
          <w:sz w:val="28"/>
          <w:szCs w:val="28"/>
        </w:rPr>
        <w:t xml:space="preserve">ro García Sepúlveda asistió a la Feria Industrial </w:t>
      </w:r>
      <w:proofErr w:type="spellStart"/>
      <w:r>
        <w:rPr>
          <w:rFonts w:ascii="Arial" w:eastAsia="Arial" w:hAnsi="Arial" w:cs="Arial"/>
          <w:sz w:val="28"/>
          <w:szCs w:val="28"/>
        </w:rPr>
        <w:t>Transformation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México, la cual es apoyada por el Consejo Coordinador Empresarial y se ha convertido en el foro líder del sector al englobar un área de exposición, conferencias y un amplio programa educativo</w:t>
      </w:r>
      <w:r>
        <w:rPr>
          <w:rFonts w:ascii="Arial" w:eastAsia="Arial" w:hAnsi="Arial" w:cs="Arial"/>
          <w:sz w:val="28"/>
          <w:szCs w:val="28"/>
        </w:rPr>
        <w:t xml:space="preserve">; todo esto unido por los temas generales de transformación </w:t>
      </w:r>
      <w:r>
        <w:rPr>
          <w:rFonts w:ascii="Arial" w:eastAsia="Arial" w:hAnsi="Arial" w:cs="Arial"/>
          <w:sz w:val="28"/>
          <w:szCs w:val="28"/>
        </w:rPr>
        <w:t>digital</w:t>
      </w:r>
      <w:r>
        <w:rPr>
          <w:rFonts w:ascii="Arial" w:eastAsia="Arial" w:hAnsi="Arial" w:cs="Arial"/>
          <w:sz w:val="28"/>
          <w:szCs w:val="28"/>
        </w:rPr>
        <w:t xml:space="preserve"> en México y la fabricación inteligente.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El Premio </w:t>
      </w:r>
      <w:proofErr w:type="spellStart"/>
      <w:r>
        <w:rPr>
          <w:rFonts w:ascii="Arial" w:eastAsia="Arial" w:hAnsi="Arial" w:cs="Arial"/>
          <w:sz w:val="28"/>
          <w:szCs w:val="28"/>
        </w:rPr>
        <w:t>Itzamná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2025 fue entregado a </w:t>
      </w:r>
      <w:proofErr w:type="spellStart"/>
      <w:r>
        <w:rPr>
          <w:rFonts w:ascii="Arial" w:eastAsia="Arial" w:hAnsi="Arial" w:cs="Arial"/>
          <w:sz w:val="28"/>
          <w:szCs w:val="28"/>
        </w:rPr>
        <w:t>The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VT </w:t>
      </w:r>
      <w:proofErr w:type="spellStart"/>
      <w:r>
        <w:rPr>
          <w:rFonts w:ascii="Arial" w:eastAsia="Arial" w:hAnsi="Arial" w:cs="Arial"/>
          <w:sz w:val="28"/>
          <w:szCs w:val="28"/>
        </w:rPr>
        <w:t>Group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| VERSE </w:t>
      </w:r>
      <w:proofErr w:type="spellStart"/>
      <w:r>
        <w:rPr>
          <w:rFonts w:ascii="Arial" w:eastAsia="Arial" w:hAnsi="Arial" w:cs="Arial"/>
          <w:sz w:val="28"/>
          <w:szCs w:val="28"/>
        </w:rPr>
        <w:t>Technology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con el proyecto: Reducción </w:t>
      </w:r>
      <w:bookmarkStart w:id="5" w:name="_GoBack"/>
      <w:bookmarkEnd w:id="5"/>
      <w:r>
        <w:rPr>
          <w:rFonts w:ascii="Arial" w:eastAsia="Arial" w:hAnsi="Arial" w:cs="Arial"/>
          <w:sz w:val="28"/>
          <w:szCs w:val="28"/>
        </w:rPr>
        <w:t>de Consumos Energéticos en Grupo Bimbo.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ganado</w:t>
      </w:r>
      <w:r>
        <w:rPr>
          <w:rFonts w:ascii="Arial" w:eastAsia="Arial" w:hAnsi="Arial" w:cs="Arial"/>
          <w:sz w:val="28"/>
          <w:szCs w:val="28"/>
        </w:rPr>
        <w:t xml:space="preserve">r viajará con gastos pagados, a Hannover </w:t>
      </w:r>
      <w:proofErr w:type="spellStart"/>
      <w:r>
        <w:rPr>
          <w:rFonts w:ascii="Arial" w:eastAsia="Arial" w:hAnsi="Arial" w:cs="Arial"/>
          <w:sz w:val="28"/>
          <w:szCs w:val="28"/>
        </w:rPr>
        <w:t>Messe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2026, y participará en esta exposición de tecnología industrial.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En este contexto se presentan los avances tecnológicos que apuntalan los procesos de fabricación, las instalaciones de producción y diseño, los </w:t>
      </w:r>
      <w:r>
        <w:rPr>
          <w:rFonts w:ascii="Arial" w:eastAsia="Arial" w:hAnsi="Arial" w:cs="Arial"/>
          <w:sz w:val="28"/>
          <w:szCs w:val="28"/>
        </w:rPr>
        <w:t xml:space="preserve">sistemas de distribución y las cadenas globales de suministro. 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Una de las necesidades que las empresas de la región han detectado es que los modelos comerciales actuales ya no son sostenibles, por lo que en esta Feria ITM impulsa a comenzar, aumentar y ma</w:t>
      </w:r>
      <w:r>
        <w:rPr>
          <w:rFonts w:ascii="Arial" w:eastAsia="Arial" w:hAnsi="Arial" w:cs="Arial"/>
          <w:sz w:val="28"/>
          <w:szCs w:val="28"/>
        </w:rPr>
        <w:t xml:space="preserve">ntener su adopción de los procesos y soluciones de la Industria 4.0. 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área de exposición presenta como categorías principales: Institutos de Investigación, Automatización y Robotización; Fábrica Inteligente; Manufactura Aditiva; Logística Inteligente; S</w:t>
      </w:r>
      <w:r>
        <w:rPr>
          <w:rFonts w:ascii="Arial" w:eastAsia="Arial" w:hAnsi="Arial" w:cs="Arial"/>
          <w:sz w:val="28"/>
          <w:szCs w:val="28"/>
        </w:rPr>
        <w:t>oluciones de Energía; Máquina y Herramienta; y Gobierno; así como áreas para demostraciones en vivo y consultas individuales.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Además, ITM combina las principales tecnologías y las soluciones industriales líderes con un programa de educación y una red de co</w:t>
      </w:r>
      <w:r>
        <w:rPr>
          <w:rFonts w:ascii="Arial" w:eastAsia="Arial" w:hAnsi="Arial" w:cs="Arial"/>
          <w:sz w:val="28"/>
          <w:szCs w:val="28"/>
        </w:rPr>
        <w:t xml:space="preserve">ntacto completo. 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Compradores de México y países vecinos concurrirán en un evento que proporciona todas las herramientas e información que necesitan para digitalizar sus fábricas y plantas. Los actores clave y los grupos objetivo se reúnen para crear redes y oportunidades d</w:t>
      </w:r>
      <w:r>
        <w:rPr>
          <w:rFonts w:ascii="Arial" w:eastAsia="Arial" w:hAnsi="Arial" w:cs="Arial"/>
          <w:sz w:val="28"/>
          <w:szCs w:val="28"/>
        </w:rPr>
        <w:t>e intercambio de conocimientos para el éxito empresarial.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Industrial </w:t>
      </w:r>
      <w:proofErr w:type="spellStart"/>
      <w:r>
        <w:rPr>
          <w:rFonts w:ascii="Arial" w:eastAsia="Arial" w:hAnsi="Arial" w:cs="Arial"/>
          <w:sz w:val="28"/>
          <w:szCs w:val="28"/>
        </w:rPr>
        <w:t>Trasformation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Mexico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se celebra en conjunto con la tercera edición de </w:t>
      </w:r>
      <w:proofErr w:type="spellStart"/>
      <w:r>
        <w:rPr>
          <w:rFonts w:ascii="Arial" w:eastAsia="Arial" w:hAnsi="Arial" w:cs="Arial"/>
          <w:sz w:val="28"/>
          <w:szCs w:val="28"/>
        </w:rPr>
        <w:t>Americas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’ </w:t>
      </w:r>
      <w:proofErr w:type="spellStart"/>
      <w:r>
        <w:rPr>
          <w:rFonts w:ascii="Arial" w:eastAsia="Arial" w:hAnsi="Arial" w:cs="Arial"/>
          <w:sz w:val="28"/>
          <w:szCs w:val="28"/>
        </w:rPr>
        <w:t>Mobility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of </w:t>
      </w:r>
      <w:proofErr w:type="spellStart"/>
      <w:r>
        <w:rPr>
          <w:rFonts w:ascii="Arial" w:eastAsia="Arial" w:hAnsi="Arial" w:cs="Arial"/>
          <w:sz w:val="28"/>
          <w:szCs w:val="28"/>
        </w:rPr>
        <w:t>the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Future</w:t>
      </w:r>
      <w:proofErr w:type="spellEnd"/>
      <w:r>
        <w:rPr>
          <w:rFonts w:ascii="Arial" w:eastAsia="Arial" w:hAnsi="Arial" w:cs="Arial"/>
          <w:sz w:val="28"/>
          <w:szCs w:val="28"/>
        </w:rPr>
        <w:t>, la feria de movilidad del futuro; y, la primera edición de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Drone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Innovators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Forum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X, el punto de encuentro para la industria de los drones.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Asistieron al evento: Francisco Cervantes, Presidente del CCE; Clemens Von </w:t>
      </w:r>
      <w:proofErr w:type="spellStart"/>
      <w:r>
        <w:rPr>
          <w:rFonts w:ascii="Arial" w:eastAsia="Arial" w:hAnsi="Arial" w:cs="Arial"/>
          <w:sz w:val="28"/>
          <w:szCs w:val="28"/>
        </w:rPr>
        <w:t>Goetze</w:t>
      </w:r>
      <w:proofErr w:type="gramStart"/>
      <w:r>
        <w:rPr>
          <w:rFonts w:ascii="Arial" w:eastAsia="Arial" w:hAnsi="Arial" w:cs="Arial"/>
          <w:sz w:val="28"/>
          <w:szCs w:val="28"/>
        </w:rPr>
        <w:t>,Embajador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de Alemania en México.</w:t>
      </w:r>
    </w:p>
    <w:p w:rsidR="00BF0B76" w:rsidRDefault="005D31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Annika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Klar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Vicepresidenta de Deutsche </w:t>
      </w:r>
      <w:proofErr w:type="spellStart"/>
      <w:r>
        <w:rPr>
          <w:rFonts w:ascii="Arial" w:eastAsia="Arial" w:hAnsi="Arial" w:cs="Arial"/>
          <w:sz w:val="28"/>
          <w:szCs w:val="28"/>
        </w:rPr>
        <w:t>Messe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AG; Sergio Contreras, Presidente Ejec</w:t>
      </w:r>
      <w:r>
        <w:rPr>
          <w:rFonts w:ascii="Arial" w:eastAsia="Arial" w:hAnsi="Arial" w:cs="Arial"/>
          <w:sz w:val="28"/>
          <w:szCs w:val="28"/>
        </w:rPr>
        <w:t>utivo del COMCE.</w:t>
      </w:r>
    </w:p>
    <w:p w:rsidR="00BF0B76" w:rsidRDefault="00BF0B7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6" w:name="_heading=h.buamtdhmxb3h" w:colFirst="0" w:colLast="0"/>
      <w:bookmarkEnd w:id="6"/>
    </w:p>
    <w:sectPr w:rsidR="00BF0B76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D3145">
      <w:r>
        <w:separator/>
      </w:r>
    </w:p>
  </w:endnote>
  <w:endnote w:type="continuationSeparator" w:id="0">
    <w:p w:rsidR="00000000" w:rsidRDefault="005D3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A86C31C-1181-4B63-A269-3EEE79390B67}"/>
    <w:embedBold r:id="rId2" w:fontKey="{547CFE59-1756-46B8-A045-D9CB656FEA0E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ED3915-A8BD-4AA8-AFE2-15970D0505E1}"/>
  </w:font>
  <w:font w:name="Georgia">
    <w:panose1 w:val="02040502050405020303"/>
    <w:charset w:val="00"/>
    <w:family w:val="auto"/>
    <w:pitch w:val="default"/>
    <w:embedItalic r:id="rId4" w:fontKey="{19F5717E-8F43-4DDD-9015-DB2ABD2357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B76" w:rsidRDefault="005D31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F0B76" w:rsidRDefault="00BF0B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BF0B76" w:rsidRDefault="00BF0B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D3145">
      <w:r>
        <w:separator/>
      </w:r>
    </w:p>
  </w:footnote>
  <w:footnote w:type="continuationSeparator" w:id="0">
    <w:p w:rsidR="00000000" w:rsidRDefault="005D3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B76" w:rsidRDefault="005D31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E624E"/>
    <w:multiLevelType w:val="hybridMultilevel"/>
    <w:tmpl w:val="0A687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433C8"/>
    <w:multiLevelType w:val="hybridMultilevel"/>
    <w:tmpl w:val="C4265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8EEECE">
      <w:numFmt w:val="bullet"/>
      <w:lvlText w:val="•"/>
      <w:lvlJc w:val="left"/>
      <w:pPr>
        <w:ind w:left="1800" w:hanging="720"/>
      </w:pPr>
      <w:rPr>
        <w:rFonts w:ascii="Arial" w:eastAsia="Arial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01F99"/>
    <w:multiLevelType w:val="hybridMultilevel"/>
    <w:tmpl w:val="F17CC5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76"/>
    <w:rsid w:val="00101D58"/>
    <w:rsid w:val="005D3145"/>
    <w:rsid w:val="00BF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1DF8E4-964F-4548-AA71-E89E2914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Nblc8PQN//PoYrPk8YLpB/LiA==">CgMxLjAyDmgueDVpZHZ5dzI0MXg5Mg5oLmV5dzg2aHJ6NzBzazIOaC5qdnYyY3dwaGthaHgyDWguejg4bzhhN2sxb3YyDWguejg4bzhhN2sxb3YyDmgucjgxaGxiaTlyaXA5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4AHIhMVhjUDZmY0VqNmg5WnJFc3huMTh2REo2cVVQNmZDe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Rosalinda Tovar Barboza</cp:lastModifiedBy>
  <cp:revision>3</cp:revision>
  <dcterms:created xsi:type="dcterms:W3CDTF">2025-11-12T19:46:00Z</dcterms:created>
  <dcterms:modified xsi:type="dcterms:W3CDTF">2025-11-12T19:47:00Z</dcterms:modified>
</cp:coreProperties>
</file>