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73" w:rsidRDefault="00B01717">
      <w:pPr>
        <w:jc w:val="right"/>
        <w:rPr>
          <w:rFonts w:ascii="Arial" w:eastAsia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b/>
          <w:sz w:val="22"/>
          <w:szCs w:val="22"/>
        </w:rPr>
        <w:t>CP/1464/2025</w:t>
      </w:r>
    </w:p>
    <w:p w:rsidR="001D3B73" w:rsidRDefault="00B01717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24 de octubre de 2025</w:t>
      </w:r>
    </w:p>
    <w:p w:rsidR="001D3B73" w:rsidRDefault="001D3B73">
      <w:pPr>
        <w:rPr>
          <w:rFonts w:ascii="Arial" w:eastAsia="Arial" w:hAnsi="Arial" w:cs="Arial"/>
          <w:sz w:val="22"/>
          <w:szCs w:val="22"/>
        </w:rPr>
      </w:pPr>
    </w:p>
    <w:p w:rsidR="001D3B73" w:rsidRDefault="00B0171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“SEGUIREMOS ENVIANDO APOYO HASTA QUE SEA NECESARIO”.- SAMUEL GARCÍA</w:t>
      </w:r>
    </w:p>
    <w:p w:rsidR="001D3B73" w:rsidRDefault="001D3B73">
      <w:pPr>
        <w:rPr>
          <w:rFonts w:ascii="Arial" w:eastAsia="Arial" w:hAnsi="Arial" w:cs="Arial"/>
          <w:b/>
          <w:sz w:val="22"/>
          <w:szCs w:val="22"/>
        </w:rPr>
      </w:pPr>
    </w:p>
    <w:p w:rsidR="001D3B73" w:rsidRDefault="00B017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Nuevo León suma 87 toneladas de ayuda en víveres para Veracruz, Hidalgo y Tamaulipas. </w:t>
      </w:r>
    </w:p>
    <w:p w:rsidR="001D3B73" w:rsidRDefault="00B017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color w:val="000000"/>
        </w:rPr>
      </w:pPr>
      <w:r>
        <w:rPr>
          <w:rFonts w:ascii="Arial" w:eastAsia="Arial" w:hAnsi="Arial" w:cs="Arial"/>
          <w:i/>
          <w:color w:val="000000"/>
          <w:highlight w:val="white"/>
        </w:rPr>
        <w:t>“No vamos a dejar solos a Veracruz ni a Hidalgo ni a ningún mexicano que lo necesite”.- Samuel García.</w:t>
      </w:r>
    </w:p>
    <w:p w:rsidR="001D3B73" w:rsidRDefault="00B017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Con el envío de víveres, se ha brindado ayuda a las personas afectadas de 35 comunidades en los estados de Veracruz e Hidalgo. </w:t>
      </w:r>
    </w:p>
    <w:p w:rsidR="001D3B73" w:rsidRDefault="001D3B73">
      <w:pPr>
        <w:rPr>
          <w:rFonts w:ascii="Arial" w:eastAsia="Arial" w:hAnsi="Arial" w:cs="Arial"/>
          <w:i/>
        </w:rPr>
      </w:pPr>
    </w:p>
    <w:p w:rsidR="001D3B73" w:rsidRDefault="00B01717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Monterrey, Nuevo León.- </w:t>
      </w:r>
      <w:r>
        <w:rPr>
          <w:rFonts w:ascii="Arial" w:eastAsia="Arial" w:hAnsi="Arial" w:cs="Arial"/>
          <w:sz w:val="28"/>
          <w:szCs w:val="28"/>
        </w:rPr>
        <w:t xml:space="preserve">Para refrendar la solidaridad de Nuevo León con los damnificados de Hidalgo, el Gobernador Samuel Alejandro García Sepúlveda encabezó la carga de víveres en el Black </w:t>
      </w:r>
      <w:proofErr w:type="spellStart"/>
      <w:r>
        <w:rPr>
          <w:rFonts w:ascii="Arial" w:eastAsia="Arial" w:hAnsi="Arial" w:cs="Arial"/>
          <w:sz w:val="28"/>
          <w:szCs w:val="28"/>
        </w:rPr>
        <w:t>Hawck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que esta ocasión se enviará a las personas afectadas del municipio de Tulancingo en </w:t>
      </w:r>
      <w:r>
        <w:rPr>
          <w:rFonts w:ascii="Arial" w:eastAsia="Arial" w:hAnsi="Arial" w:cs="Arial"/>
          <w:sz w:val="28"/>
          <w:szCs w:val="28"/>
        </w:rPr>
        <w:t xml:space="preserve">ese estado. </w:t>
      </w:r>
    </w:p>
    <w:p w:rsidR="001D3B73" w:rsidRDefault="001D3B73">
      <w:pPr>
        <w:jc w:val="both"/>
        <w:rPr>
          <w:rFonts w:ascii="Arial" w:eastAsia="Arial" w:hAnsi="Arial" w:cs="Arial"/>
          <w:sz w:val="28"/>
          <w:szCs w:val="28"/>
        </w:rPr>
      </w:pPr>
    </w:p>
    <w:p w:rsidR="001D3B73" w:rsidRDefault="00B01717">
      <w:pPr>
        <w:jc w:val="both"/>
        <w:rPr>
          <w:rFonts w:ascii="Arial" w:eastAsia="Arial" w:hAnsi="Arial" w:cs="Arial"/>
          <w:sz w:val="28"/>
          <w:szCs w:val="28"/>
        </w:rPr>
      </w:pPr>
      <w:bookmarkStart w:id="1" w:name="_jvwgco9t1ghd" w:colFirst="0" w:colLast="0"/>
      <w:bookmarkEnd w:id="1"/>
      <w:r>
        <w:rPr>
          <w:rFonts w:ascii="Arial" w:eastAsia="Arial" w:hAnsi="Arial" w:cs="Arial"/>
          <w:sz w:val="28"/>
          <w:szCs w:val="28"/>
        </w:rPr>
        <w:t>Acompañado de la Titular de AMAR a Nuevo León, Mariana Rodríguez, del Secretario General de Gobierno, Miguel Flores; de la Secretaria de Igualdad e Inclusión, Martha Herrera; del Titular de la Fuerza Civil, Gerardo Escamilla; de la Directora del DIF, Glori</w:t>
      </w:r>
      <w:r>
        <w:rPr>
          <w:rFonts w:ascii="Arial" w:eastAsia="Arial" w:hAnsi="Arial" w:cs="Arial"/>
          <w:sz w:val="28"/>
          <w:szCs w:val="28"/>
        </w:rPr>
        <w:t xml:space="preserve">a Bazán; y del Director de Protección Civil, Erik Cavazos, el Mandatario estatal precisó que a la fecha se han enviado 87 toneladas de alimentos y artículos de primera necesidad. </w:t>
      </w:r>
    </w:p>
    <w:p w:rsidR="001D3B73" w:rsidRDefault="001D3B73">
      <w:pPr>
        <w:jc w:val="both"/>
        <w:rPr>
          <w:rFonts w:ascii="Arial" w:eastAsia="Arial" w:hAnsi="Arial" w:cs="Arial"/>
          <w:sz w:val="28"/>
          <w:szCs w:val="28"/>
        </w:rPr>
      </w:pPr>
    </w:p>
    <w:p w:rsidR="001D3B73" w:rsidRDefault="00B01717">
      <w:pPr>
        <w:jc w:val="both"/>
        <w:rPr>
          <w:rFonts w:ascii="Arial" w:eastAsia="Arial" w:hAnsi="Arial" w:cs="Arial"/>
          <w:sz w:val="28"/>
          <w:szCs w:val="28"/>
          <w:highlight w:val="white"/>
        </w:rPr>
      </w:pPr>
      <w:r>
        <w:rPr>
          <w:rFonts w:ascii="Arial" w:eastAsia="Arial" w:hAnsi="Arial" w:cs="Arial"/>
          <w:sz w:val="28"/>
          <w:szCs w:val="28"/>
          <w:highlight w:val="white"/>
        </w:rPr>
        <w:t>“Seguiremos enviando hasta que sea necesario apoyo, despensas, agua, caja d</w:t>
      </w:r>
      <w:r>
        <w:rPr>
          <w:rFonts w:ascii="Arial" w:eastAsia="Arial" w:hAnsi="Arial" w:cs="Arial"/>
          <w:sz w:val="28"/>
          <w:szCs w:val="28"/>
          <w:highlight w:val="white"/>
        </w:rPr>
        <w:t xml:space="preserve">e medicamentos, pañales, leche en polvo, kits de limpieza, colchonetas, cobertores. </w:t>
      </w:r>
    </w:p>
    <w:p w:rsidR="001D3B73" w:rsidRDefault="001D3B73">
      <w:pPr>
        <w:jc w:val="both"/>
        <w:rPr>
          <w:rFonts w:ascii="Arial" w:eastAsia="Arial" w:hAnsi="Arial" w:cs="Arial"/>
          <w:sz w:val="28"/>
          <w:szCs w:val="28"/>
          <w:highlight w:val="white"/>
        </w:rPr>
      </w:pPr>
    </w:p>
    <w:p w:rsidR="001D3B73" w:rsidRDefault="00B01717">
      <w:pPr>
        <w:jc w:val="both"/>
        <w:rPr>
          <w:rFonts w:ascii="Arial" w:eastAsia="Arial" w:hAnsi="Arial" w:cs="Arial"/>
          <w:sz w:val="28"/>
          <w:szCs w:val="28"/>
          <w:highlight w:val="white"/>
        </w:rPr>
      </w:pPr>
      <w:r>
        <w:rPr>
          <w:rFonts w:ascii="Arial" w:eastAsia="Arial" w:hAnsi="Arial" w:cs="Arial"/>
          <w:sz w:val="28"/>
          <w:szCs w:val="28"/>
          <w:highlight w:val="white"/>
        </w:rPr>
        <w:t xml:space="preserve">“Decirles que no vamos a dejar solos a Veracruz ni a Hidalgo ni a </w:t>
      </w:r>
      <w:proofErr w:type="gramStart"/>
      <w:r>
        <w:rPr>
          <w:rFonts w:ascii="Arial" w:eastAsia="Arial" w:hAnsi="Arial" w:cs="Arial"/>
          <w:sz w:val="28"/>
          <w:szCs w:val="28"/>
          <w:highlight w:val="white"/>
        </w:rPr>
        <w:t>ningún</w:t>
      </w:r>
      <w:proofErr w:type="gramEnd"/>
      <w:r>
        <w:rPr>
          <w:rFonts w:ascii="Arial" w:eastAsia="Arial" w:hAnsi="Arial" w:cs="Arial"/>
          <w:sz w:val="28"/>
          <w:szCs w:val="28"/>
          <w:highlight w:val="white"/>
        </w:rPr>
        <w:t xml:space="preserve"> mexicano que lo necesite”, subrayó García Sepúlveda. </w:t>
      </w:r>
    </w:p>
    <w:p w:rsidR="001D3B73" w:rsidRDefault="001D3B73">
      <w:pPr>
        <w:jc w:val="both"/>
        <w:rPr>
          <w:rFonts w:ascii="Arial" w:eastAsia="Arial" w:hAnsi="Arial" w:cs="Arial"/>
          <w:sz w:val="28"/>
          <w:szCs w:val="28"/>
          <w:highlight w:val="white"/>
        </w:rPr>
      </w:pPr>
    </w:p>
    <w:p w:rsidR="001D3B73" w:rsidRDefault="00B01717">
      <w:pPr>
        <w:jc w:val="both"/>
        <w:rPr>
          <w:rFonts w:ascii="Arial" w:eastAsia="Arial" w:hAnsi="Arial" w:cs="Arial"/>
          <w:sz w:val="28"/>
          <w:szCs w:val="28"/>
          <w:highlight w:val="white"/>
        </w:rPr>
      </w:pPr>
      <w:r>
        <w:rPr>
          <w:rFonts w:ascii="Arial" w:eastAsia="Arial" w:hAnsi="Arial" w:cs="Arial"/>
          <w:sz w:val="28"/>
          <w:szCs w:val="28"/>
          <w:highlight w:val="white"/>
        </w:rPr>
        <w:lastRenderedPageBreak/>
        <w:t>En su mensaje, el Gobernador señaló que con el envío de víveres se ha brindado ayuda a 35 comunidades de los estados de Veracruz e Hidalgo.</w:t>
      </w:r>
    </w:p>
    <w:p w:rsidR="001D3B73" w:rsidRDefault="001D3B73">
      <w:pPr>
        <w:jc w:val="both"/>
        <w:rPr>
          <w:rFonts w:ascii="Arial" w:eastAsia="Arial" w:hAnsi="Arial" w:cs="Arial"/>
          <w:sz w:val="28"/>
          <w:szCs w:val="28"/>
          <w:highlight w:val="white"/>
        </w:rPr>
      </w:pPr>
    </w:p>
    <w:p w:rsidR="001D3B73" w:rsidRDefault="00B01717">
      <w:pPr>
        <w:jc w:val="both"/>
        <w:rPr>
          <w:rFonts w:ascii="Arial" w:eastAsia="Arial" w:hAnsi="Arial" w:cs="Arial"/>
          <w:sz w:val="28"/>
          <w:szCs w:val="28"/>
          <w:highlight w:val="white"/>
        </w:rPr>
      </w:pPr>
      <w:r>
        <w:rPr>
          <w:rFonts w:ascii="Arial" w:eastAsia="Arial" w:hAnsi="Arial" w:cs="Arial"/>
          <w:sz w:val="28"/>
          <w:szCs w:val="28"/>
          <w:highlight w:val="white"/>
        </w:rPr>
        <w:t>Previo a realizar la carga, el Mandatario estatal también agradeció el apoyo de la Secretaría General de Gobierno y</w:t>
      </w:r>
      <w:r>
        <w:rPr>
          <w:rFonts w:ascii="Arial" w:eastAsia="Arial" w:hAnsi="Arial" w:cs="Arial"/>
          <w:sz w:val="28"/>
          <w:szCs w:val="28"/>
          <w:highlight w:val="white"/>
        </w:rPr>
        <w:t xml:space="preserve"> Protección Civil que también han colaborado con helicópteros para llegar a las zonas desconectadas; así como a los municipios por los centros de acopio, de manera puntual al alcalde de Juárez, Félix </w:t>
      </w:r>
      <w:proofErr w:type="spellStart"/>
      <w:r>
        <w:rPr>
          <w:rFonts w:ascii="Arial" w:eastAsia="Arial" w:hAnsi="Arial" w:cs="Arial"/>
          <w:sz w:val="28"/>
          <w:szCs w:val="28"/>
          <w:highlight w:val="white"/>
        </w:rPr>
        <w:t>Arratia</w:t>
      </w:r>
      <w:proofErr w:type="spellEnd"/>
      <w:r>
        <w:rPr>
          <w:rFonts w:ascii="Arial" w:eastAsia="Arial" w:hAnsi="Arial" w:cs="Arial"/>
          <w:sz w:val="28"/>
          <w:szCs w:val="28"/>
          <w:highlight w:val="white"/>
        </w:rPr>
        <w:t xml:space="preserve"> que participó en la actividad. </w:t>
      </w:r>
    </w:p>
    <w:p w:rsidR="001D3B73" w:rsidRDefault="001D3B73">
      <w:pPr>
        <w:jc w:val="both"/>
        <w:rPr>
          <w:rFonts w:ascii="Arial" w:eastAsia="Arial" w:hAnsi="Arial" w:cs="Arial"/>
          <w:sz w:val="28"/>
          <w:szCs w:val="28"/>
          <w:highlight w:val="white"/>
        </w:rPr>
      </w:pPr>
    </w:p>
    <w:p w:rsidR="001D3B73" w:rsidRDefault="00B01717">
      <w:pPr>
        <w:jc w:val="both"/>
        <w:rPr>
          <w:rFonts w:ascii="Arial" w:eastAsia="Arial" w:hAnsi="Arial" w:cs="Arial"/>
          <w:sz w:val="28"/>
          <w:szCs w:val="28"/>
          <w:highlight w:val="white"/>
        </w:rPr>
      </w:pPr>
      <w:r>
        <w:rPr>
          <w:rFonts w:ascii="Arial" w:eastAsia="Arial" w:hAnsi="Arial" w:cs="Arial"/>
          <w:sz w:val="28"/>
          <w:szCs w:val="28"/>
          <w:highlight w:val="white"/>
        </w:rPr>
        <w:t xml:space="preserve">A través de la </w:t>
      </w:r>
      <w:r>
        <w:rPr>
          <w:rFonts w:ascii="Arial" w:eastAsia="Arial" w:hAnsi="Arial" w:cs="Arial"/>
          <w:sz w:val="28"/>
          <w:szCs w:val="28"/>
          <w:highlight w:val="white"/>
        </w:rPr>
        <w:t xml:space="preserve">Secretaría de Igualdad e Inclusión, se han realizado 37 vuelos con entrega de ayuda humanitaria a las comunidades San Pablo, </w:t>
      </w:r>
      <w:proofErr w:type="spellStart"/>
      <w:r>
        <w:rPr>
          <w:rFonts w:ascii="Arial" w:eastAsia="Arial" w:hAnsi="Arial" w:cs="Arial"/>
          <w:sz w:val="28"/>
          <w:szCs w:val="28"/>
          <w:highlight w:val="white"/>
        </w:rPr>
        <w:t>Mitecatlán</w:t>
      </w:r>
      <w:proofErr w:type="spellEnd"/>
      <w:r>
        <w:rPr>
          <w:rFonts w:ascii="Arial" w:eastAsia="Arial" w:hAnsi="Arial" w:cs="Arial"/>
          <w:sz w:val="28"/>
          <w:szCs w:val="28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sz w:val="28"/>
          <w:szCs w:val="28"/>
          <w:highlight w:val="white"/>
        </w:rPr>
        <w:t>Apachitla</w:t>
      </w:r>
      <w:proofErr w:type="spellEnd"/>
      <w:r>
        <w:rPr>
          <w:rFonts w:ascii="Arial" w:eastAsia="Arial" w:hAnsi="Arial" w:cs="Arial"/>
          <w:sz w:val="28"/>
          <w:szCs w:val="28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sz w:val="28"/>
          <w:szCs w:val="28"/>
          <w:highlight w:val="white"/>
        </w:rPr>
        <w:t>Tecapa</w:t>
      </w:r>
      <w:proofErr w:type="spellEnd"/>
      <w:r>
        <w:rPr>
          <w:rFonts w:ascii="Arial" w:eastAsia="Arial" w:hAnsi="Arial" w:cs="Arial"/>
          <w:sz w:val="28"/>
          <w:szCs w:val="28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sz w:val="28"/>
          <w:szCs w:val="28"/>
          <w:highlight w:val="white"/>
        </w:rPr>
        <w:t>Contexcla</w:t>
      </w:r>
      <w:proofErr w:type="spellEnd"/>
      <w:r>
        <w:rPr>
          <w:rFonts w:ascii="Arial" w:eastAsia="Arial" w:hAnsi="Arial" w:cs="Arial"/>
          <w:sz w:val="28"/>
          <w:szCs w:val="28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sz w:val="28"/>
          <w:szCs w:val="28"/>
          <w:highlight w:val="white"/>
        </w:rPr>
        <w:t>Chahuatán</w:t>
      </w:r>
      <w:proofErr w:type="spellEnd"/>
      <w:r>
        <w:rPr>
          <w:rFonts w:ascii="Arial" w:eastAsia="Arial" w:hAnsi="Arial" w:cs="Arial"/>
          <w:sz w:val="28"/>
          <w:szCs w:val="28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sz w:val="28"/>
          <w:szCs w:val="28"/>
          <w:highlight w:val="white"/>
        </w:rPr>
        <w:t>Amazac</w:t>
      </w:r>
      <w:proofErr w:type="spellEnd"/>
      <w:r>
        <w:rPr>
          <w:rFonts w:ascii="Arial" w:eastAsia="Arial" w:hAnsi="Arial" w:cs="Arial"/>
          <w:sz w:val="28"/>
          <w:szCs w:val="28"/>
          <w:highlight w:val="white"/>
        </w:rPr>
        <w:t>, Benito Juárez, entre otras.</w:t>
      </w:r>
    </w:p>
    <w:p w:rsidR="001D3B73" w:rsidRDefault="001D3B73">
      <w:pPr>
        <w:jc w:val="both"/>
        <w:rPr>
          <w:rFonts w:ascii="Arial" w:eastAsia="Arial" w:hAnsi="Arial" w:cs="Arial"/>
          <w:sz w:val="28"/>
          <w:szCs w:val="28"/>
          <w:highlight w:val="white"/>
        </w:rPr>
      </w:pPr>
    </w:p>
    <w:p w:rsidR="001D3B73" w:rsidRDefault="00B01717">
      <w:pPr>
        <w:jc w:val="both"/>
        <w:rPr>
          <w:rFonts w:ascii="Arial" w:eastAsia="Arial" w:hAnsi="Arial" w:cs="Arial"/>
          <w:sz w:val="28"/>
          <w:szCs w:val="28"/>
          <w:highlight w:val="white"/>
        </w:rPr>
      </w:pPr>
      <w:r>
        <w:rPr>
          <w:rFonts w:ascii="Arial" w:eastAsia="Arial" w:hAnsi="Arial" w:cs="Arial"/>
          <w:sz w:val="28"/>
          <w:szCs w:val="28"/>
          <w:highlight w:val="white"/>
        </w:rPr>
        <w:t xml:space="preserve">De igual forma, Agua y Drenaje mandó </w:t>
      </w:r>
      <w:proofErr w:type="spellStart"/>
      <w:r>
        <w:rPr>
          <w:rFonts w:ascii="Arial" w:eastAsia="Arial" w:hAnsi="Arial" w:cs="Arial"/>
          <w:sz w:val="28"/>
          <w:szCs w:val="28"/>
          <w:highlight w:val="white"/>
        </w:rPr>
        <w:t>hidr</w:t>
      </w:r>
      <w:r>
        <w:rPr>
          <w:rFonts w:ascii="Arial" w:eastAsia="Arial" w:hAnsi="Arial" w:cs="Arial"/>
          <w:sz w:val="28"/>
          <w:szCs w:val="28"/>
          <w:highlight w:val="white"/>
        </w:rPr>
        <w:t>olavadoras</w:t>
      </w:r>
      <w:proofErr w:type="spellEnd"/>
      <w:r>
        <w:rPr>
          <w:rFonts w:ascii="Arial" w:eastAsia="Arial" w:hAnsi="Arial" w:cs="Arial"/>
          <w:sz w:val="28"/>
          <w:szCs w:val="28"/>
          <w:highlight w:val="white"/>
        </w:rPr>
        <w:t xml:space="preserve"> para sacar el lodo, además de grúas y equipo especial para atender el tema de drenaje. </w:t>
      </w:r>
    </w:p>
    <w:p w:rsidR="001D3B73" w:rsidRDefault="001D3B73">
      <w:pPr>
        <w:jc w:val="both"/>
        <w:rPr>
          <w:rFonts w:ascii="Arial" w:eastAsia="Arial" w:hAnsi="Arial" w:cs="Arial"/>
          <w:sz w:val="28"/>
          <w:szCs w:val="28"/>
        </w:rPr>
      </w:pPr>
    </w:p>
    <w:p w:rsidR="001D3B73" w:rsidRDefault="00B01717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Los puntos para la recolección de ayuda están ubicados en Centros Comunitarios, Torre Administrativa y Pabellón Ciudadano, donde se recibe alimentos no pere</w:t>
      </w:r>
      <w:r>
        <w:rPr>
          <w:rFonts w:ascii="Arial" w:eastAsia="Arial" w:hAnsi="Arial" w:cs="Arial"/>
          <w:sz w:val="28"/>
          <w:szCs w:val="28"/>
        </w:rPr>
        <w:t>cederos, de lunes a viernes de 09:00 a 17:00 horas y sábados de 09:00 a 14:00 horas.</w:t>
      </w:r>
    </w:p>
    <w:p w:rsidR="001D3B73" w:rsidRDefault="001D3B73">
      <w:pPr>
        <w:jc w:val="both"/>
        <w:rPr>
          <w:rFonts w:ascii="Arial" w:eastAsia="Arial" w:hAnsi="Arial" w:cs="Arial"/>
          <w:color w:val="323E4F"/>
        </w:rPr>
      </w:pPr>
    </w:p>
    <w:sectPr w:rsidR="001D3B73">
      <w:headerReference w:type="default" r:id="rId7"/>
      <w:footerReference w:type="default" r:id="rId8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01717">
      <w:r>
        <w:separator/>
      </w:r>
    </w:p>
  </w:endnote>
  <w:endnote w:type="continuationSeparator" w:id="0">
    <w:p w:rsidR="00000000" w:rsidRDefault="00B0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B73" w:rsidRDefault="00B0171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-1142997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D3B73" w:rsidRDefault="001D3B7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1D3B73" w:rsidRDefault="001D3B7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01717">
      <w:r>
        <w:separator/>
      </w:r>
    </w:p>
  </w:footnote>
  <w:footnote w:type="continuationSeparator" w:id="0">
    <w:p w:rsidR="00000000" w:rsidRDefault="00B01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B73" w:rsidRDefault="00B0171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-1151888</wp:posOffset>
          </wp:positionH>
          <wp:positionV relativeFrom="paragraph">
            <wp:posOffset>-1170303</wp:posOffset>
          </wp:positionV>
          <wp:extent cx="7792278" cy="1283481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9C56A9"/>
    <w:multiLevelType w:val="multilevel"/>
    <w:tmpl w:val="BD96C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73"/>
    <w:rsid w:val="001D3B73"/>
    <w:rsid w:val="00B0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1E5109-96BB-40E0-8B0D-A5B766C7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Prensa</dc:creator>
  <cp:lastModifiedBy>Prensa</cp:lastModifiedBy>
  <cp:revision>2</cp:revision>
  <dcterms:created xsi:type="dcterms:W3CDTF">2025-10-24T17:01:00Z</dcterms:created>
  <dcterms:modified xsi:type="dcterms:W3CDTF">2025-10-24T17:01:00Z</dcterms:modified>
</cp:coreProperties>
</file>