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A21BFD0" w:rsidR="009C0D7E" w:rsidRPr="004667B8" w:rsidRDefault="00F82A05" w:rsidP="009C0D7E">
      <w:pPr>
        <w:jc w:val="right"/>
        <w:rPr>
          <w:rFonts w:ascii="Arial" w:hAnsi="Arial" w:cs="Arial"/>
          <w:b/>
          <w:sz w:val="22"/>
          <w:lang w:val="es-ES"/>
        </w:rPr>
      </w:pPr>
      <w:r>
        <w:rPr>
          <w:rFonts w:ascii="Arial" w:hAnsi="Arial" w:cs="Arial"/>
          <w:b/>
          <w:sz w:val="22"/>
          <w:lang w:val="es-ES"/>
        </w:rPr>
        <w:t>CP/1264</w:t>
      </w:r>
      <w:bookmarkStart w:id="0" w:name="_GoBack"/>
      <w:bookmarkEnd w:id="0"/>
      <w:r w:rsidR="009C0D7E">
        <w:rPr>
          <w:rFonts w:ascii="Arial" w:hAnsi="Arial" w:cs="Arial"/>
          <w:b/>
          <w:sz w:val="22"/>
          <w:lang w:val="es-ES"/>
        </w:rPr>
        <w:t>/2025</w:t>
      </w:r>
    </w:p>
    <w:p w14:paraId="3F7360A1" w14:textId="2A769B3C" w:rsidR="009C0D7E" w:rsidRDefault="003D4474" w:rsidP="009C0D7E">
      <w:pPr>
        <w:jc w:val="right"/>
        <w:rPr>
          <w:rFonts w:ascii="Arial" w:hAnsi="Arial" w:cs="Arial"/>
          <w:sz w:val="22"/>
          <w:lang w:val="es-ES"/>
        </w:rPr>
      </w:pPr>
      <w:r>
        <w:rPr>
          <w:rFonts w:ascii="Arial" w:hAnsi="Arial" w:cs="Arial"/>
          <w:sz w:val="22"/>
          <w:lang w:val="es-ES"/>
        </w:rPr>
        <w:t>25</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22093A4C" w14:textId="6F1E9D41" w:rsidR="00116D99" w:rsidRDefault="003D4474" w:rsidP="00116D99">
      <w:pPr>
        <w:jc w:val="center"/>
        <w:rPr>
          <w:rFonts w:ascii="Arial" w:hAnsi="Arial" w:cs="Arial"/>
          <w:b/>
          <w:sz w:val="28"/>
          <w:szCs w:val="28"/>
        </w:rPr>
      </w:pPr>
      <w:r>
        <w:rPr>
          <w:rFonts w:ascii="Arial" w:hAnsi="Arial" w:cs="Arial"/>
          <w:b/>
          <w:sz w:val="28"/>
          <w:szCs w:val="28"/>
        </w:rPr>
        <w:t xml:space="preserve">ENTREGA GOBERNADOR </w:t>
      </w:r>
      <w:r w:rsidR="00F57B11">
        <w:rPr>
          <w:rFonts w:ascii="Arial" w:hAnsi="Arial" w:cs="Arial"/>
          <w:b/>
          <w:sz w:val="28"/>
          <w:szCs w:val="28"/>
        </w:rPr>
        <w:t xml:space="preserve">MIL 300 </w:t>
      </w:r>
      <w:r>
        <w:rPr>
          <w:rFonts w:ascii="Arial" w:hAnsi="Arial" w:cs="Arial"/>
          <w:b/>
          <w:sz w:val="28"/>
          <w:szCs w:val="28"/>
        </w:rPr>
        <w:t xml:space="preserve">TESTAMENTOS GRATUITOS A FAMILIAS DE NL </w:t>
      </w:r>
    </w:p>
    <w:p w14:paraId="51C016E3" w14:textId="77777777" w:rsidR="00116D99" w:rsidRDefault="00116D99" w:rsidP="007F5780">
      <w:pPr>
        <w:jc w:val="center"/>
        <w:rPr>
          <w:rFonts w:ascii="Arial" w:hAnsi="Arial" w:cs="Arial"/>
          <w:b/>
          <w:sz w:val="28"/>
          <w:szCs w:val="28"/>
        </w:rPr>
      </w:pPr>
    </w:p>
    <w:p w14:paraId="014ECE02" w14:textId="20DE6547" w:rsidR="00CD6584" w:rsidRPr="00335A39" w:rsidRDefault="00F57B11" w:rsidP="00F57B11">
      <w:pPr>
        <w:pStyle w:val="Prrafodelista"/>
        <w:numPr>
          <w:ilvl w:val="0"/>
          <w:numId w:val="19"/>
        </w:numPr>
        <w:jc w:val="both"/>
        <w:rPr>
          <w:rFonts w:ascii="Arial" w:hAnsi="Arial" w:cs="Arial"/>
          <w:b/>
          <w:sz w:val="28"/>
          <w:szCs w:val="28"/>
        </w:rPr>
      </w:pPr>
      <w:r>
        <w:rPr>
          <w:rFonts w:ascii="Arial" w:hAnsi="Arial" w:cs="Arial"/>
          <w:i/>
          <w:sz w:val="24"/>
          <w:szCs w:val="24"/>
        </w:rPr>
        <w:t xml:space="preserve">Organiza </w:t>
      </w:r>
      <w:r w:rsidRPr="00F57B11">
        <w:rPr>
          <w:rFonts w:ascii="Arial" w:hAnsi="Arial" w:cs="Arial"/>
          <w:i/>
          <w:sz w:val="24"/>
          <w:szCs w:val="24"/>
        </w:rPr>
        <w:t>Gobierno del Estado, a través de la Secretaría Ge</w:t>
      </w:r>
      <w:r>
        <w:rPr>
          <w:rFonts w:ascii="Arial" w:hAnsi="Arial" w:cs="Arial"/>
          <w:i/>
          <w:sz w:val="24"/>
          <w:szCs w:val="24"/>
        </w:rPr>
        <w:t xml:space="preserve">neral de Gobierno, </w:t>
      </w:r>
      <w:r w:rsidRPr="00F57B11">
        <w:rPr>
          <w:rFonts w:ascii="Arial" w:hAnsi="Arial" w:cs="Arial"/>
          <w:i/>
          <w:sz w:val="24"/>
          <w:szCs w:val="24"/>
        </w:rPr>
        <w:t>la Brigada de Testamentos Gratuitos 2025 en el Gimnasio Nuevo León Unido</w:t>
      </w:r>
      <w:r>
        <w:rPr>
          <w:rFonts w:ascii="Arial" w:hAnsi="Arial" w:cs="Arial"/>
          <w:i/>
          <w:sz w:val="24"/>
          <w:szCs w:val="24"/>
        </w:rPr>
        <w:t>.</w:t>
      </w:r>
    </w:p>
    <w:p w14:paraId="52208A58" w14:textId="6968F559" w:rsidR="00335A39" w:rsidRDefault="00335A39" w:rsidP="00335A39">
      <w:pPr>
        <w:pStyle w:val="Prrafodelista"/>
        <w:numPr>
          <w:ilvl w:val="0"/>
          <w:numId w:val="19"/>
        </w:numPr>
        <w:jc w:val="both"/>
        <w:rPr>
          <w:rFonts w:ascii="Arial" w:hAnsi="Arial" w:cs="Arial"/>
          <w:i/>
          <w:sz w:val="24"/>
          <w:szCs w:val="24"/>
        </w:rPr>
      </w:pPr>
      <w:r>
        <w:rPr>
          <w:rFonts w:ascii="Arial" w:hAnsi="Arial" w:cs="Arial"/>
          <w:i/>
          <w:sz w:val="24"/>
          <w:szCs w:val="24"/>
        </w:rPr>
        <w:t>“</w:t>
      </w:r>
      <w:r w:rsidRPr="00335A39">
        <w:rPr>
          <w:rFonts w:ascii="Arial" w:hAnsi="Arial" w:cs="Arial"/>
          <w:i/>
          <w:sz w:val="24"/>
          <w:szCs w:val="24"/>
        </w:rPr>
        <w:t>Gracias por venir, corran la voz, son gratuitos, se tardan una mañana o una tarde y se van a ahorrar peleas, se van a ahorrar pleitos y a sus familias les van a dar certeza</w:t>
      </w:r>
      <w:r>
        <w:rPr>
          <w:rFonts w:ascii="Arial" w:hAnsi="Arial" w:cs="Arial"/>
          <w:i/>
          <w:sz w:val="24"/>
          <w:szCs w:val="24"/>
        </w:rPr>
        <w:t>”, señaló Samuel García.</w:t>
      </w:r>
    </w:p>
    <w:p w14:paraId="73337C6F" w14:textId="2C497DD5" w:rsidR="00855CC4" w:rsidRPr="00335A39" w:rsidRDefault="00855CC4" w:rsidP="00855CC4">
      <w:pPr>
        <w:pStyle w:val="Prrafodelista"/>
        <w:numPr>
          <w:ilvl w:val="0"/>
          <w:numId w:val="19"/>
        </w:numPr>
        <w:jc w:val="both"/>
        <w:rPr>
          <w:rFonts w:ascii="Arial" w:hAnsi="Arial" w:cs="Arial"/>
          <w:i/>
          <w:sz w:val="24"/>
          <w:szCs w:val="24"/>
        </w:rPr>
      </w:pPr>
      <w:r>
        <w:rPr>
          <w:rFonts w:ascii="Arial" w:hAnsi="Arial" w:cs="Arial"/>
          <w:i/>
          <w:sz w:val="24"/>
          <w:szCs w:val="24"/>
        </w:rPr>
        <w:t>E</w:t>
      </w:r>
      <w:r w:rsidRPr="00855CC4">
        <w:rPr>
          <w:rFonts w:ascii="Arial" w:hAnsi="Arial" w:cs="Arial"/>
          <w:i/>
          <w:sz w:val="24"/>
          <w:szCs w:val="24"/>
        </w:rPr>
        <w:t>l Secretario General de Gobierno, Miguel Ángel Flores Serna señaló que la Brigada de Testamentos Gratuitos es un gran esfuerzo para que muchos neoloneses puedan poner en orden un trámite que puede resolver conflictos futuros</w:t>
      </w:r>
      <w:r>
        <w:rPr>
          <w:rFonts w:ascii="Arial" w:hAnsi="Arial" w:cs="Arial"/>
          <w:i/>
          <w:sz w:val="24"/>
          <w:szCs w:val="24"/>
        </w:rPr>
        <w:t>.</w:t>
      </w:r>
    </w:p>
    <w:p w14:paraId="7EF9286D" w14:textId="77777777" w:rsidR="00A97C3E" w:rsidRDefault="00A97C3E" w:rsidP="00116D99">
      <w:pPr>
        <w:jc w:val="both"/>
        <w:rPr>
          <w:rFonts w:ascii="Arial" w:hAnsi="Arial" w:cs="Arial"/>
          <w:b/>
          <w:sz w:val="28"/>
          <w:szCs w:val="28"/>
        </w:rPr>
      </w:pPr>
    </w:p>
    <w:p w14:paraId="4A7A609A" w14:textId="669AC1A1" w:rsidR="00DF0FC2" w:rsidRDefault="00EA29FA" w:rsidP="00A97C3E">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3D4474">
        <w:rPr>
          <w:rFonts w:ascii="Arial" w:hAnsi="Arial" w:cs="Arial"/>
          <w:sz w:val="28"/>
          <w:szCs w:val="28"/>
        </w:rPr>
        <w:t xml:space="preserve">Para </w:t>
      </w:r>
      <w:r w:rsidR="003D4474" w:rsidRPr="003D4474">
        <w:rPr>
          <w:rFonts w:ascii="Arial" w:hAnsi="Arial" w:cs="Arial"/>
          <w:sz w:val="28"/>
          <w:szCs w:val="28"/>
        </w:rPr>
        <w:t>facilitar el otorgamiento de testamentos, promoviendo con ello la seguridad jurídica de la ciudadanía de Nuevo León, el Gobierno del Estado</w:t>
      </w:r>
      <w:r w:rsidR="003D4474">
        <w:rPr>
          <w:rFonts w:ascii="Arial" w:hAnsi="Arial" w:cs="Arial"/>
          <w:sz w:val="28"/>
          <w:szCs w:val="28"/>
        </w:rPr>
        <w:t>, a través de la Secretaría General de Gobierno,</w:t>
      </w:r>
      <w:r w:rsidR="003D4474" w:rsidRPr="003D4474">
        <w:rPr>
          <w:rFonts w:ascii="Arial" w:hAnsi="Arial" w:cs="Arial"/>
          <w:sz w:val="28"/>
          <w:szCs w:val="28"/>
        </w:rPr>
        <w:t xml:space="preserve"> llevó a cabo la Brigada de Testamentos Gratuitos 2025 </w:t>
      </w:r>
      <w:r w:rsidR="00335A39">
        <w:rPr>
          <w:rFonts w:ascii="Arial" w:hAnsi="Arial" w:cs="Arial"/>
          <w:sz w:val="28"/>
          <w:szCs w:val="28"/>
        </w:rPr>
        <w:t>en el Gimnasio Nuevo León Unido en donde mil 300 familias recibieron este documento legal.</w:t>
      </w:r>
    </w:p>
    <w:p w14:paraId="579E3B14" w14:textId="77777777" w:rsidR="003D4474" w:rsidRDefault="003D4474" w:rsidP="00A97C3E">
      <w:pPr>
        <w:jc w:val="both"/>
        <w:rPr>
          <w:rFonts w:ascii="Arial" w:hAnsi="Arial" w:cs="Arial"/>
          <w:sz w:val="28"/>
          <w:szCs w:val="28"/>
        </w:rPr>
      </w:pPr>
    </w:p>
    <w:p w14:paraId="6C4D43FB" w14:textId="1D648996" w:rsidR="003D4474" w:rsidRDefault="003D4474" w:rsidP="00A97C3E">
      <w:pPr>
        <w:jc w:val="both"/>
        <w:rPr>
          <w:rFonts w:ascii="Arial" w:hAnsi="Arial" w:cs="Arial"/>
          <w:bCs/>
          <w:color w:val="323E4F"/>
          <w:sz w:val="28"/>
          <w:szCs w:val="28"/>
        </w:rPr>
      </w:pPr>
      <w:r w:rsidRPr="003D4474">
        <w:rPr>
          <w:rFonts w:ascii="Arial" w:hAnsi="Arial" w:cs="Arial"/>
          <w:bCs/>
          <w:color w:val="323E4F"/>
          <w:sz w:val="28"/>
          <w:szCs w:val="28"/>
        </w:rPr>
        <w:t>Acompañando del Secretario General de Gobierno, Miguel Ángel Flores Serna, el Gobernador Samuel Alejandro García Sepúlveda encabezó la brigada en donde entregó estos documentos legales tramitados por las familias neolonesas que acudieron al evento.</w:t>
      </w:r>
    </w:p>
    <w:p w14:paraId="3BE30A14" w14:textId="77777777" w:rsidR="003D4474" w:rsidRDefault="003D4474" w:rsidP="00A97C3E">
      <w:pPr>
        <w:jc w:val="both"/>
        <w:rPr>
          <w:rFonts w:ascii="Arial" w:hAnsi="Arial" w:cs="Arial"/>
          <w:bCs/>
          <w:color w:val="323E4F"/>
          <w:sz w:val="28"/>
          <w:szCs w:val="28"/>
        </w:rPr>
      </w:pPr>
    </w:p>
    <w:p w14:paraId="10066B26" w14:textId="0597F87D" w:rsidR="003D4474" w:rsidRDefault="003D4474" w:rsidP="00A97C3E">
      <w:pPr>
        <w:jc w:val="both"/>
        <w:rPr>
          <w:rFonts w:ascii="Arial" w:hAnsi="Arial" w:cs="Arial"/>
          <w:bCs/>
          <w:color w:val="323E4F"/>
          <w:sz w:val="28"/>
          <w:szCs w:val="28"/>
        </w:rPr>
      </w:pPr>
      <w:r>
        <w:rPr>
          <w:rFonts w:ascii="Arial" w:hAnsi="Arial" w:cs="Arial"/>
          <w:bCs/>
          <w:color w:val="323E4F"/>
          <w:sz w:val="28"/>
          <w:szCs w:val="28"/>
        </w:rPr>
        <w:t xml:space="preserve">En su mensaje el Mandatario estatal destacó la importancia de elaborar un testamento que </w:t>
      </w:r>
      <w:r w:rsidR="00F57B11">
        <w:rPr>
          <w:rFonts w:ascii="Arial" w:hAnsi="Arial" w:cs="Arial"/>
          <w:bCs/>
          <w:color w:val="323E4F"/>
          <w:sz w:val="28"/>
          <w:szCs w:val="28"/>
        </w:rPr>
        <w:t xml:space="preserve">exima de problemas legales por dejar intestadas las propiedades; y señaló </w:t>
      </w:r>
      <w:r>
        <w:rPr>
          <w:rFonts w:ascii="Arial" w:hAnsi="Arial" w:cs="Arial"/>
          <w:bCs/>
          <w:color w:val="323E4F"/>
          <w:sz w:val="28"/>
          <w:szCs w:val="28"/>
        </w:rPr>
        <w:t xml:space="preserve">que en la nueva Constitución Política de Nuevo León, documento en el que el Estado </w:t>
      </w:r>
      <w:r w:rsidRPr="003D4474">
        <w:rPr>
          <w:rFonts w:ascii="Arial" w:hAnsi="Arial" w:cs="Arial"/>
          <w:bCs/>
          <w:color w:val="323E4F"/>
          <w:sz w:val="28"/>
          <w:szCs w:val="28"/>
        </w:rPr>
        <w:t xml:space="preserve">garantiza que </w:t>
      </w:r>
      <w:r w:rsidRPr="003D4474">
        <w:rPr>
          <w:rFonts w:ascii="Arial" w:hAnsi="Arial" w:cs="Arial"/>
          <w:bCs/>
          <w:color w:val="323E4F"/>
          <w:sz w:val="28"/>
          <w:szCs w:val="28"/>
        </w:rPr>
        <w:lastRenderedPageBreak/>
        <w:t>todo mundo pueda tener sus papeles en orden y de ser necesario exentar derechos y cobros para quien lo necesita.</w:t>
      </w:r>
    </w:p>
    <w:p w14:paraId="322480AB" w14:textId="77777777" w:rsidR="00F57B11" w:rsidRDefault="00F57B11" w:rsidP="00A97C3E">
      <w:pPr>
        <w:jc w:val="both"/>
        <w:rPr>
          <w:rFonts w:ascii="Arial" w:hAnsi="Arial" w:cs="Arial"/>
          <w:bCs/>
          <w:color w:val="323E4F"/>
          <w:sz w:val="28"/>
          <w:szCs w:val="28"/>
        </w:rPr>
      </w:pPr>
    </w:p>
    <w:p w14:paraId="3D68EEDF" w14:textId="66A4867F" w:rsidR="00F57B11" w:rsidRDefault="00F57B11" w:rsidP="00A97C3E">
      <w:pPr>
        <w:jc w:val="both"/>
        <w:rPr>
          <w:rFonts w:ascii="Arial" w:hAnsi="Arial" w:cs="Arial"/>
          <w:bCs/>
          <w:color w:val="323E4F"/>
          <w:sz w:val="28"/>
          <w:szCs w:val="28"/>
        </w:rPr>
      </w:pPr>
      <w:r w:rsidRPr="00F57B11">
        <w:rPr>
          <w:rFonts w:ascii="Arial" w:hAnsi="Arial" w:cs="Arial"/>
          <w:bCs/>
          <w:color w:val="323E4F"/>
          <w:sz w:val="28"/>
          <w:szCs w:val="28"/>
        </w:rPr>
        <w:t>“Se les olvida el testamento, hay una desgracia, hay un accidente, no hay claridad, se van los hijos a ju</w:t>
      </w:r>
      <w:r>
        <w:rPr>
          <w:rFonts w:ascii="Arial" w:hAnsi="Arial" w:cs="Arial"/>
          <w:bCs/>
          <w:color w:val="323E4F"/>
          <w:sz w:val="28"/>
          <w:szCs w:val="28"/>
        </w:rPr>
        <w:t>icio, tardan años…</w:t>
      </w:r>
      <w:r w:rsidRPr="00F57B11">
        <w:rPr>
          <w:rFonts w:ascii="Arial" w:hAnsi="Arial" w:cs="Arial"/>
          <w:bCs/>
          <w:color w:val="323E4F"/>
          <w:sz w:val="28"/>
          <w:szCs w:val="28"/>
        </w:rPr>
        <w:t>Gracias por venir, corran la voz, son gratuitos, se tardan una mañana o una tarde y se van a ahorrar peleas, se van a ahorrar pleitos y a sus familias les van a dar certeza que es lo que más vale en este mundo, papelito habla”, dijo.</w:t>
      </w:r>
    </w:p>
    <w:p w14:paraId="09E483B0" w14:textId="77777777" w:rsidR="009C2A0D" w:rsidRDefault="009C2A0D" w:rsidP="00A97C3E">
      <w:pPr>
        <w:jc w:val="both"/>
        <w:rPr>
          <w:rFonts w:ascii="Arial" w:hAnsi="Arial" w:cs="Arial"/>
          <w:bCs/>
          <w:color w:val="323E4F"/>
          <w:sz w:val="28"/>
          <w:szCs w:val="28"/>
        </w:rPr>
      </w:pPr>
    </w:p>
    <w:p w14:paraId="5A280D28" w14:textId="77777777" w:rsidR="00D17EDE" w:rsidRDefault="009C2A0D" w:rsidP="00A97C3E">
      <w:pPr>
        <w:jc w:val="both"/>
        <w:rPr>
          <w:rFonts w:ascii="Arial" w:hAnsi="Arial" w:cs="Arial"/>
          <w:bCs/>
          <w:color w:val="323E4F"/>
          <w:sz w:val="28"/>
          <w:szCs w:val="28"/>
        </w:rPr>
      </w:pPr>
      <w:r>
        <w:rPr>
          <w:rFonts w:ascii="Arial" w:hAnsi="Arial" w:cs="Arial"/>
          <w:bCs/>
          <w:color w:val="323E4F"/>
          <w:sz w:val="28"/>
          <w:szCs w:val="28"/>
        </w:rPr>
        <w:t xml:space="preserve">Por su parte el Secretario General de Gobierno, Miguel Ángel Flores Serna señaló que </w:t>
      </w:r>
      <w:r w:rsidR="00D17EDE">
        <w:rPr>
          <w:rFonts w:ascii="Arial" w:hAnsi="Arial" w:cs="Arial"/>
          <w:bCs/>
          <w:color w:val="323E4F"/>
          <w:sz w:val="28"/>
          <w:szCs w:val="28"/>
        </w:rPr>
        <w:t xml:space="preserve">la Brigada de Testamentos Gratuitos es </w:t>
      </w:r>
      <w:r w:rsidR="00D17EDE" w:rsidRPr="00D17EDE">
        <w:rPr>
          <w:rFonts w:ascii="Arial" w:hAnsi="Arial" w:cs="Arial"/>
          <w:bCs/>
          <w:color w:val="323E4F"/>
          <w:sz w:val="28"/>
          <w:szCs w:val="28"/>
        </w:rPr>
        <w:t xml:space="preserve">un gran esfuerzo para que muchos neoloneses puedan poner en orden un trámite que puede resolver conflictos futuros que son totalmente innecesarios. </w:t>
      </w:r>
    </w:p>
    <w:p w14:paraId="4C846A5F" w14:textId="77777777" w:rsidR="00D17EDE" w:rsidRDefault="00D17EDE" w:rsidP="00A97C3E">
      <w:pPr>
        <w:jc w:val="both"/>
        <w:rPr>
          <w:rFonts w:ascii="Arial" w:hAnsi="Arial" w:cs="Arial"/>
          <w:bCs/>
          <w:color w:val="323E4F"/>
          <w:sz w:val="28"/>
          <w:szCs w:val="28"/>
        </w:rPr>
      </w:pPr>
    </w:p>
    <w:p w14:paraId="6CC87723" w14:textId="612DB27B" w:rsidR="00D17EDE" w:rsidRDefault="00D17EDE" w:rsidP="00A97C3E">
      <w:pPr>
        <w:jc w:val="both"/>
        <w:rPr>
          <w:rFonts w:ascii="Arial" w:hAnsi="Arial" w:cs="Arial"/>
          <w:bCs/>
          <w:color w:val="323E4F"/>
          <w:sz w:val="28"/>
          <w:szCs w:val="28"/>
        </w:rPr>
      </w:pPr>
      <w:r w:rsidRPr="00D17EDE">
        <w:rPr>
          <w:rFonts w:ascii="Arial" w:hAnsi="Arial" w:cs="Arial"/>
          <w:bCs/>
          <w:color w:val="323E4F"/>
          <w:sz w:val="28"/>
          <w:szCs w:val="28"/>
        </w:rPr>
        <w:t xml:space="preserve">“Aquí hay tranquilidad, aquí hay futuro y aquí queremos que a Nuevo León siempre le vaya mucho mejor. Desde la Secretaría de Gobierno seguiremos trabajando por la tranquilidad </w:t>
      </w:r>
      <w:r w:rsidR="00855CC4">
        <w:rPr>
          <w:rFonts w:ascii="Arial" w:hAnsi="Arial" w:cs="Arial"/>
          <w:bCs/>
          <w:color w:val="323E4F"/>
          <w:sz w:val="28"/>
          <w:szCs w:val="28"/>
        </w:rPr>
        <w:t xml:space="preserve">de </w:t>
      </w:r>
      <w:r w:rsidRPr="00D17EDE">
        <w:rPr>
          <w:rFonts w:ascii="Arial" w:hAnsi="Arial" w:cs="Arial"/>
          <w:bCs/>
          <w:color w:val="323E4F"/>
          <w:sz w:val="28"/>
          <w:szCs w:val="28"/>
        </w:rPr>
        <w:t xml:space="preserve">las familias porque con hogares tranquilos y herencias seguras, Nuevo León seguirá ascendiendo”,  </w:t>
      </w:r>
      <w:r>
        <w:rPr>
          <w:rFonts w:ascii="Arial" w:hAnsi="Arial" w:cs="Arial"/>
          <w:bCs/>
          <w:color w:val="323E4F"/>
          <w:sz w:val="28"/>
          <w:szCs w:val="28"/>
        </w:rPr>
        <w:t>expresó.</w:t>
      </w:r>
    </w:p>
    <w:p w14:paraId="079F3DA3" w14:textId="77777777" w:rsidR="00D17EDE" w:rsidRDefault="00D17EDE" w:rsidP="00A97C3E">
      <w:pPr>
        <w:jc w:val="both"/>
        <w:rPr>
          <w:rFonts w:ascii="Arial" w:hAnsi="Arial" w:cs="Arial"/>
          <w:bCs/>
          <w:color w:val="323E4F"/>
          <w:sz w:val="28"/>
          <w:szCs w:val="28"/>
        </w:rPr>
      </w:pPr>
    </w:p>
    <w:p w14:paraId="030C5B4E" w14:textId="6F542036" w:rsidR="00D17EDE" w:rsidRDefault="00D17EDE" w:rsidP="00A97C3E">
      <w:pPr>
        <w:jc w:val="both"/>
        <w:rPr>
          <w:rFonts w:ascii="Arial" w:hAnsi="Arial" w:cs="Arial"/>
          <w:bCs/>
          <w:color w:val="323E4F"/>
          <w:sz w:val="28"/>
          <w:szCs w:val="28"/>
        </w:rPr>
      </w:pPr>
      <w:r>
        <w:rPr>
          <w:rFonts w:ascii="Arial" w:hAnsi="Arial" w:cs="Arial"/>
          <w:bCs/>
          <w:color w:val="323E4F"/>
          <w:sz w:val="28"/>
          <w:szCs w:val="28"/>
        </w:rPr>
        <w:t>“C</w:t>
      </w:r>
      <w:r w:rsidRPr="00D17EDE">
        <w:rPr>
          <w:rFonts w:ascii="Arial" w:hAnsi="Arial" w:cs="Arial"/>
          <w:bCs/>
          <w:color w:val="323E4F"/>
          <w:sz w:val="28"/>
          <w:szCs w:val="28"/>
        </w:rPr>
        <w:t>uando hablamos de testamentos, no solamente estamos hablando de un papel, hablamos de familia tranquilas, de hogares que cuentan con certeza jurídica y de paz para quienes por tanto tiempo trabajaron para construir un patrimonio. Un testamento no solamente es un trámite, es una decisión que aseg</w:t>
      </w:r>
      <w:r>
        <w:rPr>
          <w:rFonts w:ascii="Arial" w:hAnsi="Arial" w:cs="Arial"/>
          <w:bCs/>
          <w:color w:val="323E4F"/>
          <w:sz w:val="28"/>
          <w:szCs w:val="28"/>
        </w:rPr>
        <w:t>ura nuestro patrimonio familiar”, añadió.</w:t>
      </w:r>
    </w:p>
    <w:p w14:paraId="36AC80E3" w14:textId="77777777" w:rsidR="00D17EDE" w:rsidRDefault="00D17EDE" w:rsidP="00A97C3E">
      <w:pPr>
        <w:jc w:val="both"/>
        <w:rPr>
          <w:rFonts w:ascii="Arial" w:hAnsi="Arial" w:cs="Arial"/>
          <w:bCs/>
          <w:color w:val="323E4F"/>
          <w:sz w:val="28"/>
          <w:szCs w:val="28"/>
        </w:rPr>
      </w:pPr>
    </w:p>
    <w:p w14:paraId="12D9462E" w14:textId="5AB7FEEB" w:rsidR="00D17EDE" w:rsidRDefault="00D17EDE" w:rsidP="00A97C3E">
      <w:pPr>
        <w:jc w:val="both"/>
        <w:rPr>
          <w:rFonts w:ascii="Arial" w:hAnsi="Arial" w:cs="Arial"/>
          <w:bCs/>
          <w:color w:val="323E4F"/>
          <w:sz w:val="28"/>
          <w:szCs w:val="28"/>
        </w:rPr>
      </w:pPr>
      <w:r>
        <w:rPr>
          <w:rFonts w:ascii="Arial" w:hAnsi="Arial" w:cs="Arial"/>
          <w:bCs/>
          <w:color w:val="323E4F"/>
          <w:sz w:val="28"/>
          <w:szCs w:val="28"/>
        </w:rPr>
        <w:t>Dijo que e</w:t>
      </w:r>
      <w:r w:rsidRPr="00D17EDE">
        <w:rPr>
          <w:rFonts w:ascii="Arial" w:hAnsi="Arial" w:cs="Arial"/>
          <w:bCs/>
          <w:color w:val="323E4F"/>
          <w:sz w:val="28"/>
          <w:szCs w:val="28"/>
        </w:rPr>
        <w:t>ste año para beneficiar a más personas se aumentó el valor catastral máximo del inmueble que entra en el programa de testamentos gratuitos: al pasar de un millón 150 mil pesos a un millón 850 mil pesos.</w:t>
      </w:r>
    </w:p>
    <w:p w14:paraId="3A9A03CF" w14:textId="77777777" w:rsidR="00335A39" w:rsidRDefault="00335A39" w:rsidP="00A97C3E">
      <w:pPr>
        <w:jc w:val="both"/>
        <w:rPr>
          <w:rFonts w:ascii="Arial" w:hAnsi="Arial" w:cs="Arial"/>
          <w:bCs/>
          <w:color w:val="323E4F"/>
          <w:sz w:val="28"/>
          <w:szCs w:val="28"/>
        </w:rPr>
      </w:pPr>
    </w:p>
    <w:p w14:paraId="77C8143F" w14:textId="449C4DB9" w:rsidR="00335A39" w:rsidRDefault="00335A39" w:rsidP="00A97C3E">
      <w:pPr>
        <w:jc w:val="both"/>
        <w:rPr>
          <w:rFonts w:ascii="Arial" w:hAnsi="Arial" w:cs="Arial"/>
          <w:bCs/>
          <w:color w:val="323E4F"/>
          <w:sz w:val="28"/>
          <w:szCs w:val="28"/>
        </w:rPr>
      </w:pPr>
      <w:r>
        <w:rPr>
          <w:rFonts w:ascii="Arial" w:hAnsi="Arial" w:cs="Arial"/>
          <w:bCs/>
          <w:color w:val="323E4F"/>
          <w:sz w:val="28"/>
          <w:szCs w:val="28"/>
        </w:rPr>
        <w:lastRenderedPageBreak/>
        <w:t xml:space="preserve">Acompañaron al Gobernador en el evento el </w:t>
      </w:r>
      <w:r w:rsidRPr="00335A39">
        <w:rPr>
          <w:rFonts w:ascii="Arial" w:hAnsi="Arial" w:cs="Arial"/>
          <w:bCs/>
          <w:color w:val="323E4F"/>
          <w:sz w:val="28"/>
          <w:szCs w:val="28"/>
        </w:rPr>
        <w:t>Secretario de Participa</w:t>
      </w:r>
      <w:r>
        <w:rPr>
          <w:rFonts w:ascii="Arial" w:hAnsi="Arial" w:cs="Arial"/>
          <w:bCs/>
          <w:color w:val="323E4F"/>
          <w:sz w:val="28"/>
          <w:szCs w:val="28"/>
        </w:rPr>
        <w:t>ción Ciudadana, Daniel Acosta; el Secretario del T</w:t>
      </w:r>
      <w:r w:rsidRPr="00335A39">
        <w:rPr>
          <w:rFonts w:ascii="Arial" w:hAnsi="Arial" w:cs="Arial"/>
          <w:bCs/>
          <w:color w:val="323E4F"/>
          <w:sz w:val="28"/>
          <w:szCs w:val="28"/>
        </w:rPr>
        <w:t>rabajo</w:t>
      </w:r>
      <w:r>
        <w:rPr>
          <w:rFonts w:ascii="Arial" w:hAnsi="Arial" w:cs="Arial"/>
          <w:bCs/>
          <w:color w:val="323E4F"/>
          <w:sz w:val="28"/>
          <w:szCs w:val="28"/>
        </w:rPr>
        <w:t xml:space="preserve">, Federico Rojas; </w:t>
      </w:r>
      <w:r w:rsidR="009C2A0D">
        <w:rPr>
          <w:rFonts w:ascii="Arial" w:hAnsi="Arial" w:cs="Arial"/>
          <w:bCs/>
          <w:color w:val="323E4F"/>
          <w:sz w:val="28"/>
          <w:szCs w:val="28"/>
        </w:rPr>
        <w:t xml:space="preserve"> el Subsecretario de Asuntos J</w:t>
      </w:r>
      <w:r w:rsidR="009C2A0D" w:rsidRPr="00335A39">
        <w:rPr>
          <w:rFonts w:ascii="Arial" w:hAnsi="Arial" w:cs="Arial"/>
          <w:bCs/>
          <w:color w:val="323E4F"/>
          <w:sz w:val="28"/>
          <w:szCs w:val="28"/>
        </w:rPr>
        <w:t>urídicos</w:t>
      </w:r>
      <w:r w:rsidR="009C2A0D">
        <w:rPr>
          <w:rFonts w:ascii="Arial" w:hAnsi="Arial" w:cs="Arial"/>
          <w:bCs/>
          <w:color w:val="323E4F"/>
          <w:sz w:val="28"/>
          <w:szCs w:val="28"/>
        </w:rPr>
        <w:t xml:space="preserve">,  Héctor Mateo Urbina; el </w:t>
      </w:r>
      <w:r w:rsidR="009C2A0D" w:rsidRPr="00335A39">
        <w:rPr>
          <w:rFonts w:ascii="Arial" w:hAnsi="Arial" w:cs="Arial"/>
          <w:bCs/>
          <w:color w:val="323E4F"/>
          <w:sz w:val="28"/>
          <w:szCs w:val="28"/>
        </w:rPr>
        <w:t xml:space="preserve">presidente del Colegio de Notarios, </w:t>
      </w:r>
      <w:r w:rsidRPr="00335A39">
        <w:rPr>
          <w:rFonts w:ascii="Arial" w:hAnsi="Arial" w:cs="Arial"/>
          <w:bCs/>
          <w:color w:val="323E4F"/>
          <w:sz w:val="28"/>
          <w:szCs w:val="28"/>
        </w:rPr>
        <w:t xml:space="preserve">Norberto Jesús de la Rosa, </w:t>
      </w:r>
      <w:r w:rsidR="009C2A0D">
        <w:rPr>
          <w:rFonts w:ascii="Arial" w:hAnsi="Arial" w:cs="Arial"/>
          <w:bCs/>
          <w:color w:val="323E4F"/>
          <w:sz w:val="28"/>
          <w:szCs w:val="28"/>
        </w:rPr>
        <w:t xml:space="preserve">y Andrés Rodríguez Mercado, Notario Público </w:t>
      </w:r>
      <w:r w:rsidRPr="00335A39">
        <w:rPr>
          <w:rFonts w:ascii="Arial" w:hAnsi="Arial" w:cs="Arial"/>
          <w:bCs/>
          <w:color w:val="323E4F"/>
          <w:sz w:val="28"/>
          <w:szCs w:val="28"/>
        </w:rPr>
        <w:t>149</w:t>
      </w:r>
      <w:r w:rsidR="009C2A0D">
        <w:rPr>
          <w:rFonts w:ascii="Arial" w:hAnsi="Arial" w:cs="Arial"/>
          <w:bCs/>
          <w:color w:val="323E4F"/>
          <w:sz w:val="28"/>
          <w:szCs w:val="28"/>
        </w:rPr>
        <w:t>.</w:t>
      </w:r>
    </w:p>
    <w:p w14:paraId="3A535A4C" w14:textId="77777777" w:rsidR="009C2A0D" w:rsidRDefault="009C2A0D" w:rsidP="00A97C3E">
      <w:pPr>
        <w:jc w:val="both"/>
        <w:rPr>
          <w:rFonts w:ascii="Arial" w:hAnsi="Arial" w:cs="Arial"/>
          <w:bCs/>
          <w:color w:val="323E4F"/>
          <w:sz w:val="28"/>
          <w:szCs w:val="28"/>
        </w:rPr>
      </w:pPr>
    </w:p>
    <w:p w14:paraId="2ABBEF3A" w14:textId="2CAF6E78" w:rsidR="009C2A0D" w:rsidRDefault="00855CC4" w:rsidP="00A97C3E">
      <w:pPr>
        <w:jc w:val="both"/>
        <w:rPr>
          <w:rFonts w:ascii="Arial" w:hAnsi="Arial" w:cs="Arial"/>
          <w:bCs/>
          <w:color w:val="323E4F"/>
          <w:sz w:val="28"/>
          <w:szCs w:val="28"/>
        </w:rPr>
      </w:pPr>
      <w:r>
        <w:rPr>
          <w:rFonts w:ascii="Arial" w:hAnsi="Arial" w:cs="Arial"/>
          <w:bCs/>
          <w:color w:val="323E4F"/>
          <w:sz w:val="28"/>
          <w:szCs w:val="28"/>
        </w:rPr>
        <w:t>También asistieron los</w:t>
      </w:r>
      <w:r w:rsidR="009C2A0D">
        <w:rPr>
          <w:rFonts w:ascii="Arial" w:hAnsi="Arial" w:cs="Arial"/>
          <w:bCs/>
          <w:color w:val="323E4F"/>
          <w:sz w:val="28"/>
          <w:szCs w:val="28"/>
        </w:rPr>
        <w:t xml:space="preserve"> legisladores locales </w:t>
      </w:r>
      <w:r w:rsidR="009C2A0D" w:rsidRPr="009C2A0D">
        <w:rPr>
          <w:rFonts w:ascii="Arial" w:hAnsi="Arial" w:cs="Arial"/>
          <w:bCs/>
          <w:color w:val="323E4F"/>
          <w:sz w:val="28"/>
          <w:szCs w:val="28"/>
        </w:rPr>
        <w:t>B</w:t>
      </w:r>
      <w:r w:rsidR="009C2A0D">
        <w:rPr>
          <w:rFonts w:ascii="Arial" w:hAnsi="Arial" w:cs="Arial"/>
          <w:bCs/>
          <w:color w:val="323E4F"/>
          <w:sz w:val="28"/>
          <w:szCs w:val="28"/>
        </w:rPr>
        <w:t xml:space="preserve">renda Velázquez, Lupita Rodríguez, Sandra Pámanes, y </w:t>
      </w:r>
      <w:r w:rsidR="009C2A0D" w:rsidRPr="009C2A0D">
        <w:rPr>
          <w:rFonts w:ascii="Arial" w:hAnsi="Arial" w:cs="Arial"/>
          <w:bCs/>
          <w:color w:val="323E4F"/>
          <w:sz w:val="28"/>
          <w:szCs w:val="28"/>
        </w:rPr>
        <w:t>José Luis Garza.</w:t>
      </w:r>
    </w:p>
    <w:p w14:paraId="34A8601C" w14:textId="77777777" w:rsidR="009C2A0D" w:rsidRDefault="009C2A0D" w:rsidP="00A97C3E">
      <w:pPr>
        <w:jc w:val="both"/>
        <w:rPr>
          <w:rFonts w:ascii="Arial" w:hAnsi="Arial" w:cs="Arial"/>
          <w:bCs/>
          <w:color w:val="323E4F"/>
          <w:sz w:val="28"/>
          <w:szCs w:val="28"/>
        </w:rPr>
      </w:pPr>
    </w:p>
    <w:p w14:paraId="3A7BED6F" w14:textId="3090B3ED" w:rsidR="009C2A0D" w:rsidRDefault="009C2A0D" w:rsidP="00A97C3E">
      <w:pPr>
        <w:jc w:val="both"/>
        <w:rPr>
          <w:rFonts w:ascii="Arial" w:hAnsi="Arial" w:cs="Arial"/>
          <w:bCs/>
          <w:color w:val="323E4F"/>
          <w:sz w:val="28"/>
          <w:szCs w:val="28"/>
        </w:rPr>
      </w:pPr>
      <w:r w:rsidRPr="009C2A0D">
        <w:rPr>
          <w:rFonts w:ascii="Arial" w:hAnsi="Arial" w:cs="Arial"/>
          <w:bCs/>
          <w:color w:val="323E4F"/>
          <w:sz w:val="28"/>
          <w:szCs w:val="28"/>
        </w:rPr>
        <w:t>Además se contó con la participación</w:t>
      </w:r>
      <w:r>
        <w:rPr>
          <w:rFonts w:ascii="Arial" w:hAnsi="Arial" w:cs="Arial"/>
          <w:bCs/>
          <w:color w:val="323E4F"/>
          <w:sz w:val="28"/>
          <w:szCs w:val="28"/>
        </w:rPr>
        <w:t xml:space="preserve"> del</w:t>
      </w:r>
      <w:r w:rsidRPr="009C2A0D">
        <w:rPr>
          <w:rFonts w:ascii="Arial" w:hAnsi="Arial" w:cs="Arial"/>
          <w:bCs/>
          <w:color w:val="323E4F"/>
          <w:sz w:val="28"/>
          <w:szCs w:val="28"/>
        </w:rPr>
        <w:t xml:space="preserve"> Instituto Estatal de las Personas Adultas Mayores (IEPAM), la Procuraduría de la Defensa del Adulto Mayor y el Instituto Registral y Catastral.</w:t>
      </w:r>
    </w:p>
    <w:p w14:paraId="70732481" w14:textId="77777777" w:rsidR="003D4474" w:rsidRDefault="003D4474" w:rsidP="00A97C3E">
      <w:pPr>
        <w:jc w:val="both"/>
        <w:rPr>
          <w:rFonts w:ascii="Arial" w:hAnsi="Arial" w:cs="Arial"/>
          <w:bCs/>
          <w:color w:val="323E4F"/>
          <w:sz w:val="28"/>
          <w:szCs w:val="28"/>
        </w:rPr>
      </w:pPr>
    </w:p>
    <w:p w14:paraId="0C4C5DFB" w14:textId="77777777" w:rsidR="003D4474" w:rsidRPr="003D4474" w:rsidRDefault="003D4474" w:rsidP="00A97C3E">
      <w:pPr>
        <w:jc w:val="both"/>
        <w:rPr>
          <w:rFonts w:ascii="Arial" w:hAnsi="Arial" w:cs="Arial"/>
          <w:bCs/>
          <w:color w:val="323E4F"/>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6F12E" w14:textId="77777777" w:rsidR="00051226" w:rsidRDefault="00051226" w:rsidP="00E83348">
      <w:r>
        <w:separator/>
      </w:r>
    </w:p>
  </w:endnote>
  <w:endnote w:type="continuationSeparator" w:id="0">
    <w:p w14:paraId="43B8CF70" w14:textId="77777777" w:rsidR="00051226" w:rsidRDefault="0005122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865F5" w14:textId="77777777" w:rsidR="00051226" w:rsidRDefault="00051226" w:rsidP="00E83348">
      <w:r>
        <w:separator/>
      </w:r>
    </w:p>
  </w:footnote>
  <w:footnote w:type="continuationSeparator" w:id="0">
    <w:p w14:paraId="497F773B" w14:textId="77777777" w:rsidR="00051226" w:rsidRDefault="0005122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16D99"/>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5A39"/>
    <w:rsid w:val="003501A5"/>
    <w:rsid w:val="00351898"/>
    <w:rsid w:val="00365F40"/>
    <w:rsid w:val="0037731A"/>
    <w:rsid w:val="003828CB"/>
    <w:rsid w:val="003844BF"/>
    <w:rsid w:val="003A33FB"/>
    <w:rsid w:val="003A62D0"/>
    <w:rsid w:val="003B12B6"/>
    <w:rsid w:val="003B7C6F"/>
    <w:rsid w:val="003C65BA"/>
    <w:rsid w:val="003D4474"/>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55CC4"/>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65844"/>
    <w:rsid w:val="00971AEA"/>
    <w:rsid w:val="00975DDD"/>
    <w:rsid w:val="00975E43"/>
    <w:rsid w:val="0098054B"/>
    <w:rsid w:val="00985FC6"/>
    <w:rsid w:val="00986EAD"/>
    <w:rsid w:val="009A1085"/>
    <w:rsid w:val="009A2E62"/>
    <w:rsid w:val="009A4006"/>
    <w:rsid w:val="009A5EF6"/>
    <w:rsid w:val="009B3354"/>
    <w:rsid w:val="009C0D7E"/>
    <w:rsid w:val="009C0E25"/>
    <w:rsid w:val="009C2A0D"/>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16EC6"/>
    <w:rsid w:val="00B20134"/>
    <w:rsid w:val="00B4275A"/>
    <w:rsid w:val="00B43473"/>
    <w:rsid w:val="00B45F31"/>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7EDE"/>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B11"/>
    <w:rsid w:val="00F57F4B"/>
    <w:rsid w:val="00F7066A"/>
    <w:rsid w:val="00F70DFF"/>
    <w:rsid w:val="00F7418C"/>
    <w:rsid w:val="00F75DE7"/>
    <w:rsid w:val="00F82A05"/>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3EC62-DC24-4087-9F1F-F3CF70E8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2025-09-25T18:57:00Z</dcterms:created>
  <dcterms:modified xsi:type="dcterms:W3CDTF">2025-09-25T19:45:00Z</dcterms:modified>
</cp:coreProperties>
</file>