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E0B455A" w:rsidR="009C0D7E" w:rsidRPr="004667B8" w:rsidRDefault="004D27E4" w:rsidP="009C0D7E">
      <w:pPr>
        <w:jc w:val="right"/>
        <w:rPr>
          <w:rFonts w:ascii="Arial" w:hAnsi="Arial" w:cs="Arial"/>
          <w:b/>
          <w:sz w:val="22"/>
          <w:lang w:val="es-ES"/>
        </w:rPr>
      </w:pPr>
      <w:r>
        <w:rPr>
          <w:rFonts w:ascii="Arial" w:hAnsi="Arial" w:cs="Arial"/>
          <w:b/>
          <w:sz w:val="22"/>
          <w:lang w:val="es-ES"/>
        </w:rPr>
        <w:t>CP/11</w:t>
      </w:r>
      <w:r w:rsidR="00AE3A79">
        <w:rPr>
          <w:rFonts w:ascii="Arial" w:hAnsi="Arial" w:cs="Arial"/>
          <w:b/>
          <w:sz w:val="22"/>
          <w:lang w:val="es-ES"/>
        </w:rPr>
        <w:t>30</w:t>
      </w:r>
      <w:r w:rsidR="009C0D7E">
        <w:rPr>
          <w:rFonts w:ascii="Arial" w:hAnsi="Arial" w:cs="Arial"/>
          <w:b/>
          <w:sz w:val="22"/>
          <w:lang w:val="es-ES"/>
        </w:rPr>
        <w:t>/2025</w:t>
      </w:r>
    </w:p>
    <w:p w14:paraId="3F7360A1" w14:textId="53859788" w:rsidR="009C0D7E" w:rsidRDefault="00817A70" w:rsidP="009C0D7E">
      <w:pPr>
        <w:jc w:val="right"/>
        <w:rPr>
          <w:rFonts w:ascii="Arial" w:hAnsi="Arial" w:cs="Arial"/>
          <w:sz w:val="22"/>
          <w:lang w:val="es-ES"/>
        </w:rPr>
      </w:pPr>
      <w:r>
        <w:rPr>
          <w:rFonts w:ascii="Arial" w:hAnsi="Arial" w:cs="Arial"/>
          <w:sz w:val="22"/>
          <w:lang w:val="es-ES"/>
        </w:rPr>
        <w:t>30</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39B279E9" w14:textId="77777777" w:rsidR="00DE7D2F" w:rsidRPr="00DE7D2F" w:rsidRDefault="00DE7D2F" w:rsidP="00DE7D2F">
      <w:pPr>
        <w:jc w:val="center"/>
        <w:rPr>
          <w:rFonts w:ascii="Arial" w:hAnsi="Arial" w:cs="Arial"/>
          <w:b/>
          <w:sz w:val="28"/>
          <w:szCs w:val="28"/>
        </w:rPr>
      </w:pPr>
      <w:r w:rsidRPr="00DE7D2F">
        <w:rPr>
          <w:rFonts w:ascii="Arial" w:hAnsi="Arial" w:cs="Arial"/>
          <w:b/>
          <w:sz w:val="28"/>
          <w:szCs w:val="28"/>
        </w:rPr>
        <w:t>REDUCE ESTADO 68 POR CIENTO DELITO DE HOMICIDIO</w:t>
      </w:r>
    </w:p>
    <w:p w14:paraId="0EFBB524" w14:textId="77777777" w:rsidR="00DE7D2F" w:rsidRPr="00DE7D2F" w:rsidRDefault="00DE7D2F" w:rsidP="00DE7D2F">
      <w:pPr>
        <w:jc w:val="both"/>
        <w:rPr>
          <w:rFonts w:ascii="Arial" w:hAnsi="Arial" w:cs="Arial"/>
          <w:sz w:val="28"/>
          <w:szCs w:val="28"/>
        </w:rPr>
      </w:pPr>
    </w:p>
    <w:p w14:paraId="6960E338" w14:textId="0B637354" w:rsidR="00DE7D2F" w:rsidRPr="00DE7D2F" w:rsidRDefault="00DE7D2F" w:rsidP="00DE7D2F">
      <w:pPr>
        <w:pStyle w:val="Prrafodelista"/>
        <w:numPr>
          <w:ilvl w:val="0"/>
          <w:numId w:val="21"/>
        </w:numPr>
        <w:jc w:val="both"/>
        <w:rPr>
          <w:rFonts w:ascii="Arial" w:hAnsi="Arial" w:cs="Arial"/>
          <w:i/>
        </w:rPr>
      </w:pPr>
      <w:r w:rsidRPr="00DE7D2F">
        <w:rPr>
          <w:rFonts w:ascii="Arial" w:hAnsi="Arial" w:cs="Arial"/>
          <w:i/>
        </w:rPr>
        <w:t>Según reportes federales, de agosto de 2024 a agosto de 2025, la baja en ese rubro es del 68 por ciento.</w:t>
      </w:r>
    </w:p>
    <w:p w14:paraId="3BEA8F43" w14:textId="77777777" w:rsidR="00DE7D2F" w:rsidRPr="00DE7D2F" w:rsidRDefault="00DE7D2F" w:rsidP="00DE7D2F">
      <w:pPr>
        <w:jc w:val="both"/>
        <w:rPr>
          <w:rFonts w:ascii="Arial" w:hAnsi="Arial" w:cs="Arial"/>
          <w:sz w:val="28"/>
          <w:szCs w:val="28"/>
        </w:rPr>
      </w:pPr>
      <w:r w:rsidRPr="00DE7D2F">
        <w:rPr>
          <w:rFonts w:ascii="Arial" w:hAnsi="Arial" w:cs="Arial"/>
          <w:b/>
          <w:sz w:val="28"/>
          <w:szCs w:val="28"/>
        </w:rPr>
        <w:t>Monterrey, Nuevo León.-</w:t>
      </w:r>
      <w:r w:rsidRPr="00DE7D2F">
        <w:rPr>
          <w:rFonts w:ascii="Arial" w:hAnsi="Arial" w:cs="Arial"/>
          <w:sz w:val="28"/>
          <w:szCs w:val="28"/>
        </w:rPr>
        <w:t xml:space="preserve"> Las estrategias y la coordinación en seguridad entre los tres niveles de gobierno siguen rindiendo frutos, al registrarse una reducción del 68 por ciento en el delito de homicidios en la entidad.</w:t>
      </w:r>
    </w:p>
    <w:p w14:paraId="3086D588" w14:textId="77777777" w:rsidR="00DE7D2F" w:rsidRPr="00DE7D2F" w:rsidRDefault="00DE7D2F" w:rsidP="00DE7D2F">
      <w:pPr>
        <w:jc w:val="both"/>
        <w:rPr>
          <w:rFonts w:ascii="Arial" w:hAnsi="Arial" w:cs="Arial"/>
          <w:sz w:val="28"/>
          <w:szCs w:val="28"/>
        </w:rPr>
      </w:pPr>
    </w:p>
    <w:p w14:paraId="3FBA943A" w14:textId="77777777" w:rsidR="00DE7D2F" w:rsidRPr="00DE7D2F" w:rsidRDefault="00DE7D2F" w:rsidP="00DE7D2F">
      <w:pPr>
        <w:jc w:val="both"/>
        <w:rPr>
          <w:rFonts w:ascii="Arial" w:hAnsi="Arial" w:cs="Arial"/>
          <w:sz w:val="28"/>
          <w:szCs w:val="28"/>
        </w:rPr>
      </w:pPr>
      <w:r w:rsidRPr="00DE7D2F">
        <w:rPr>
          <w:rFonts w:ascii="Arial" w:hAnsi="Arial" w:cs="Arial"/>
          <w:sz w:val="28"/>
          <w:szCs w:val="28"/>
        </w:rPr>
        <w:t>Según un informe presentado por las autoridades federales, en agosto de 2024 se reportaron en Nuevo León un total de 160 homicidios.</w:t>
      </w:r>
    </w:p>
    <w:p w14:paraId="73D55C65" w14:textId="77777777" w:rsidR="00DE7D2F" w:rsidRPr="00DE7D2F" w:rsidRDefault="00DE7D2F" w:rsidP="00DE7D2F">
      <w:pPr>
        <w:jc w:val="both"/>
        <w:rPr>
          <w:rFonts w:ascii="Arial" w:hAnsi="Arial" w:cs="Arial"/>
          <w:sz w:val="28"/>
          <w:szCs w:val="28"/>
        </w:rPr>
      </w:pPr>
    </w:p>
    <w:p w14:paraId="5B467B09" w14:textId="77777777" w:rsidR="00DE7D2F" w:rsidRPr="00DE7D2F" w:rsidRDefault="00DE7D2F" w:rsidP="00DE7D2F">
      <w:pPr>
        <w:jc w:val="both"/>
        <w:rPr>
          <w:rFonts w:ascii="Arial" w:hAnsi="Arial" w:cs="Arial"/>
          <w:sz w:val="28"/>
          <w:szCs w:val="28"/>
        </w:rPr>
      </w:pPr>
      <w:r w:rsidRPr="00DE7D2F">
        <w:rPr>
          <w:rFonts w:ascii="Arial" w:hAnsi="Arial" w:cs="Arial"/>
          <w:sz w:val="28"/>
          <w:szCs w:val="28"/>
        </w:rPr>
        <w:t>Lo anterior, contrasta con el recuento más reciente de agosto de 2025 donde se registraron 52 homicidios en el estado lo que representa una baja del 68 por ciento.</w:t>
      </w:r>
    </w:p>
    <w:p w14:paraId="39EAFB49" w14:textId="77777777" w:rsidR="00DE7D2F" w:rsidRPr="00DE7D2F" w:rsidRDefault="00DE7D2F" w:rsidP="00DE7D2F">
      <w:pPr>
        <w:jc w:val="both"/>
        <w:rPr>
          <w:rFonts w:ascii="Arial" w:hAnsi="Arial" w:cs="Arial"/>
          <w:sz w:val="28"/>
          <w:szCs w:val="28"/>
        </w:rPr>
      </w:pPr>
    </w:p>
    <w:p w14:paraId="06B6F265" w14:textId="77777777" w:rsidR="00DE7D2F" w:rsidRPr="00DE7D2F" w:rsidRDefault="00DE7D2F" w:rsidP="00DE7D2F">
      <w:pPr>
        <w:jc w:val="both"/>
        <w:rPr>
          <w:rFonts w:ascii="Arial" w:hAnsi="Arial" w:cs="Arial"/>
          <w:sz w:val="28"/>
          <w:szCs w:val="28"/>
        </w:rPr>
      </w:pPr>
      <w:r w:rsidRPr="00DE7D2F">
        <w:rPr>
          <w:rFonts w:ascii="Arial" w:hAnsi="Arial" w:cs="Arial"/>
          <w:sz w:val="28"/>
          <w:szCs w:val="28"/>
        </w:rPr>
        <w:t>De la misma forma, en el acumulado de homicidios de enero a agosto del año anterior se reportaron mil 118 homicidios, con una recuperación importante al registrar 523 en el mismo lapso del presente año, es decir un 53 por ciento menos que el año pasado.</w:t>
      </w:r>
    </w:p>
    <w:p w14:paraId="337DBC1F" w14:textId="77777777" w:rsidR="00DE7D2F" w:rsidRPr="00DE7D2F" w:rsidRDefault="00DE7D2F" w:rsidP="00DE7D2F">
      <w:pPr>
        <w:jc w:val="both"/>
        <w:rPr>
          <w:rFonts w:ascii="Arial" w:hAnsi="Arial" w:cs="Arial"/>
          <w:sz w:val="28"/>
          <w:szCs w:val="28"/>
        </w:rPr>
      </w:pPr>
    </w:p>
    <w:p w14:paraId="0EAAD78B" w14:textId="77777777" w:rsidR="00DE7D2F" w:rsidRDefault="00DE7D2F" w:rsidP="00DE7D2F">
      <w:pPr>
        <w:jc w:val="both"/>
        <w:rPr>
          <w:rFonts w:ascii="Arial" w:hAnsi="Arial" w:cs="Arial"/>
          <w:sz w:val="28"/>
          <w:szCs w:val="28"/>
        </w:rPr>
      </w:pPr>
      <w:r w:rsidRPr="00DE7D2F">
        <w:rPr>
          <w:rFonts w:ascii="Arial" w:hAnsi="Arial" w:cs="Arial"/>
          <w:sz w:val="28"/>
          <w:szCs w:val="28"/>
        </w:rPr>
        <w:t>La administración encabezada por el Gobernador Samuel Alejandro García Sepúlveda ha priorizado la seguridad de los neoleoneses con una histórica inversión en este rubro y ha ampliado la coordinación con el gobierno federal y los municipios para preservar el estado de derecho que permite a la entidad llevar a cabo programas sociales y de desarrollo económico que lo colocan en el liderazgo en numerosos rubros.</w:t>
      </w:r>
    </w:p>
    <w:p w14:paraId="12D4BDC2" w14:textId="77777777" w:rsidR="00DE7D2F" w:rsidRDefault="00DE7D2F" w:rsidP="00DE7D2F">
      <w:pPr>
        <w:jc w:val="both"/>
        <w:rPr>
          <w:rFonts w:ascii="Arial" w:hAnsi="Arial" w:cs="Arial"/>
          <w:sz w:val="28"/>
          <w:szCs w:val="28"/>
        </w:rPr>
      </w:pPr>
      <w:bookmarkStart w:id="0" w:name="_GoBack"/>
      <w:bookmarkEnd w:id="0"/>
    </w:p>
    <w:sectPr w:rsidR="00DE7D2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4C745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1A671DF"/>
    <w:multiLevelType w:val="hybridMultilevel"/>
    <w:tmpl w:val="9BFA3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64B55A3"/>
    <w:multiLevelType w:val="hybridMultilevel"/>
    <w:tmpl w:val="3B941E7C"/>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2"/>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FD6"/>
    <w:rsid w:val="00036E66"/>
    <w:rsid w:val="00043CBE"/>
    <w:rsid w:val="0004426E"/>
    <w:rsid w:val="0004796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10CCF"/>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27E4"/>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17A70"/>
    <w:rsid w:val="00836B8D"/>
    <w:rsid w:val="00842C30"/>
    <w:rsid w:val="008433E4"/>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1E7"/>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454CE"/>
    <w:rsid w:val="00A539D2"/>
    <w:rsid w:val="00A6713F"/>
    <w:rsid w:val="00A67C2C"/>
    <w:rsid w:val="00A705CA"/>
    <w:rsid w:val="00A70F16"/>
    <w:rsid w:val="00A8033B"/>
    <w:rsid w:val="00A87621"/>
    <w:rsid w:val="00AA6BEF"/>
    <w:rsid w:val="00AA6D55"/>
    <w:rsid w:val="00AD06C4"/>
    <w:rsid w:val="00AE3A79"/>
    <w:rsid w:val="00AF03DD"/>
    <w:rsid w:val="00B01173"/>
    <w:rsid w:val="00B06482"/>
    <w:rsid w:val="00B16EC6"/>
    <w:rsid w:val="00B20134"/>
    <w:rsid w:val="00B4275A"/>
    <w:rsid w:val="00B43473"/>
    <w:rsid w:val="00B717D0"/>
    <w:rsid w:val="00B72928"/>
    <w:rsid w:val="00BA2CCA"/>
    <w:rsid w:val="00BA5110"/>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E7D2F"/>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0126F"/>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A53"/>
    <w:rsid w:val="00FD02D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ranslatable-message">
    <w:name w:val="translatable-message"/>
    <w:basedOn w:val="Fuentedeprrafopredeter"/>
    <w:rsid w:val="00A5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371086">
      <w:bodyDiv w:val="1"/>
      <w:marLeft w:val="0"/>
      <w:marRight w:val="0"/>
      <w:marTop w:val="0"/>
      <w:marBottom w:val="0"/>
      <w:divBdr>
        <w:top w:val="none" w:sz="0" w:space="0" w:color="auto"/>
        <w:left w:val="none" w:sz="0" w:space="0" w:color="auto"/>
        <w:bottom w:val="none" w:sz="0" w:space="0" w:color="auto"/>
        <w:right w:val="none" w:sz="0" w:space="0" w:color="auto"/>
      </w:divBdr>
      <w:divsChild>
        <w:div w:id="414399375">
          <w:marLeft w:val="0"/>
          <w:marRight w:val="0"/>
          <w:marTop w:val="0"/>
          <w:marBottom w:val="0"/>
          <w:divBdr>
            <w:top w:val="none" w:sz="0" w:space="0" w:color="auto"/>
            <w:left w:val="none" w:sz="0" w:space="0" w:color="auto"/>
            <w:bottom w:val="none" w:sz="0" w:space="0" w:color="auto"/>
            <w:right w:val="none" w:sz="0" w:space="0" w:color="auto"/>
          </w:divBdr>
          <w:divsChild>
            <w:div w:id="374623335">
              <w:marLeft w:val="0"/>
              <w:marRight w:val="0"/>
              <w:marTop w:val="0"/>
              <w:marBottom w:val="0"/>
              <w:divBdr>
                <w:top w:val="none" w:sz="0" w:space="0" w:color="auto"/>
                <w:left w:val="none" w:sz="0" w:space="0" w:color="auto"/>
                <w:bottom w:val="none" w:sz="0" w:space="0" w:color="auto"/>
                <w:right w:val="none" w:sz="0" w:space="0" w:color="auto"/>
              </w:divBdr>
              <w:divsChild>
                <w:div w:id="149178090">
                  <w:marLeft w:val="0"/>
                  <w:marRight w:val="0"/>
                  <w:marTop w:val="0"/>
                  <w:marBottom w:val="0"/>
                  <w:divBdr>
                    <w:top w:val="none" w:sz="0" w:space="0" w:color="auto"/>
                    <w:left w:val="none" w:sz="0" w:space="0" w:color="auto"/>
                    <w:bottom w:val="none" w:sz="0" w:space="0" w:color="auto"/>
                    <w:right w:val="none" w:sz="0" w:space="0" w:color="auto"/>
                  </w:divBdr>
                  <w:divsChild>
                    <w:div w:id="103384933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5CD85-C59A-454A-B915-0B2FCDB4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2025-08-31T17:44:00Z</dcterms:created>
  <dcterms:modified xsi:type="dcterms:W3CDTF">2025-08-31T17:44:00Z</dcterms:modified>
</cp:coreProperties>
</file>