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813756F" w:rsidR="004667B8" w:rsidRPr="004667B8" w:rsidRDefault="008F7B51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CP/0758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35FD8B0" w:rsidR="00703B09" w:rsidRDefault="00356AE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264D6320" w:rsidR="00DF19F0" w:rsidRDefault="00356AE3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4379E3">
        <w:rPr>
          <w:rFonts w:ascii="Arial" w:hAnsi="Arial" w:cs="Arial"/>
          <w:b/>
          <w:sz w:val="28"/>
          <w:szCs w:val="28"/>
        </w:rPr>
        <w:t xml:space="preserve">SUPERVISA </w:t>
      </w:r>
      <w:r>
        <w:rPr>
          <w:rFonts w:ascii="Arial" w:hAnsi="Arial" w:cs="Arial"/>
          <w:b/>
          <w:sz w:val="28"/>
          <w:szCs w:val="28"/>
        </w:rPr>
        <w:t>GOBERNADOR</w:t>
      </w:r>
      <w:r w:rsidRPr="004379E3">
        <w:rPr>
          <w:rFonts w:ascii="Arial" w:hAnsi="Arial" w:cs="Arial"/>
          <w:b/>
          <w:sz w:val="28"/>
          <w:szCs w:val="28"/>
        </w:rPr>
        <w:t xml:space="preserve"> OBRAS DE LA LÍNEA 6 DEL METRO</w:t>
      </w:r>
    </w:p>
    <w:p w14:paraId="720A3D7F" w14:textId="77777777" w:rsidR="004379E3" w:rsidRDefault="004379E3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1CED774F" w14:textId="4566EB9B" w:rsidR="0048558B" w:rsidRPr="00073F91" w:rsidRDefault="00356AE3" w:rsidP="00356A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Constata Samuel García </w:t>
      </w:r>
      <w:r w:rsidRPr="00356AE3">
        <w:rPr>
          <w:rFonts w:ascii="Arial" w:hAnsi="Arial" w:cs="Arial"/>
          <w:i/>
          <w:sz w:val="24"/>
          <w:szCs w:val="24"/>
        </w:rPr>
        <w:t>el avance de los trabajos de este proyecto vial</w:t>
      </w:r>
      <w:r>
        <w:rPr>
          <w:rFonts w:ascii="Arial" w:hAnsi="Arial" w:cs="Arial"/>
          <w:i/>
          <w:sz w:val="24"/>
          <w:szCs w:val="24"/>
        </w:rPr>
        <w:t xml:space="preserve"> en Parque Fundidora, y verifica</w:t>
      </w:r>
      <w:r w:rsidRPr="00356AE3">
        <w:rPr>
          <w:rFonts w:ascii="Arial" w:hAnsi="Arial" w:cs="Arial"/>
          <w:i/>
          <w:sz w:val="24"/>
          <w:szCs w:val="24"/>
        </w:rPr>
        <w:t xml:space="preserve"> los trabajos de cimentación de la Estación Torre Administrativa.</w:t>
      </w:r>
    </w:p>
    <w:p w14:paraId="0312FAE5" w14:textId="3851338A" w:rsidR="00073F91" w:rsidRPr="00073F91" w:rsidRDefault="00073F91" w:rsidP="00073F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73F91">
        <w:rPr>
          <w:rFonts w:ascii="Arial" w:hAnsi="Arial" w:cs="Arial"/>
          <w:i/>
          <w:sz w:val="24"/>
          <w:szCs w:val="24"/>
        </w:rPr>
        <w:t>Esta Estación registra un avance del 57 por ciento en subestructura y superestructura, y fue concluida la etapa de cimentación a base de pilas y zapatas.</w:t>
      </w:r>
    </w:p>
    <w:p w14:paraId="047013E5" w14:textId="77777777" w:rsidR="008E13EE" w:rsidRDefault="008E13EE" w:rsidP="00356AE3">
      <w:pPr>
        <w:jc w:val="both"/>
        <w:rPr>
          <w:rFonts w:ascii="Arial" w:hAnsi="Arial" w:cs="Arial"/>
          <w:b/>
          <w:sz w:val="28"/>
          <w:szCs w:val="28"/>
        </w:rPr>
      </w:pPr>
    </w:p>
    <w:p w14:paraId="090346AF" w14:textId="500501BB" w:rsidR="00356AE3" w:rsidRPr="00356AE3" w:rsidRDefault="00EA29FA" w:rsidP="00356AE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56AE3" w:rsidRPr="00356AE3">
        <w:rPr>
          <w:rFonts w:ascii="Arial" w:hAnsi="Arial" w:cs="Arial"/>
          <w:sz w:val="28"/>
          <w:szCs w:val="28"/>
        </w:rPr>
        <w:t>El Gobernador del Estado, Samuel Alejandro García Sepúlveda supervisó las obras de construcción de la Línea 6 del Metro.</w:t>
      </w:r>
    </w:p>
    <w:p w14:paraId="5DBB5667" w14:textId="77777777" w:rsidR="00356AE3" w:rsidRPr="00356AE3" w:rsidRDefault="00356AE3" w:rsidP="00356AE3">
      <w:pPr>
        <w:jc w:val="both"/>
        <w:rPr>
          <w:rFonts w:ascii="Arial" w:hAnsi="Arial" w:cs="Arial"/>
          <w:sz w:val="28"/>
          <w:szCs w:val="28"/>
        </w:rPr>
      </w:pPr>
    </w:p>
    <w:p w14:paraId="76EE9B69" w14:textId="7922281F" w:rsidR="00356AE3" w:rsidRDefault="00356AE3" w:rsidP="00356A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del </w:t>
      </w:r>
      <w:r w:rsidRPr="00356AE3">
        <w:rPr>
          <w:rFonts w:ascii="Arial" w:hAnsi="Arial" w:cs="Arial"/>
          <w:sz w:val="28"/>
          <w:szCs w:val="28"/>
        </w:rPr>
        <w:t>Subsecretario de Infraestructura</w:t>
      </w:r>
      <w:r>
        <w:rPr>
          <w:rFonts w:ascii="Arial" w:hAnsi="Arial" w:cs="Arial"/>
          <w:sz w:val="28"/>
          <w:szCs w:val="28"/>
        </w:rPr>
        <w:t xml:space="preserve">, </w:t>
      </w:r>
      <w:r w:rsidRPr="00356AE3">
        <w:rPr>
          <w:rFonts w:ascii="Arial" w:hAnsi="Arial" w:cs="Arial"/>
          <w:sz w:val="28"/>
          <w:szCs w:val="28"/>
        </w:rPr>
        <w:t>Francisco Ibargüengoytia</w:t>
      </w:r>
      <w:r>
        <w:rPr>
          <w:rFonts w:ascii="Arial" w:hAnsi="Arial" w:cs="Arial"/>
          <w:sz w:val="28"/>
          <w:szCs w:val="28"/>
        </w:rPr>
        <w:t xml:space="preserve">, </w:t>
      </w:r>
      <w:r w:rsidRPr="00356AE3">
        <w:rPr>
          <w:rFonts w:ascii="Arial" w:hAnsi="Arial" w:cs="Arial"/>
          <w:sz w:val="28"/>
          <w:szCs w:val="28"/>
        </w:rPr>
        <w:t>el Mandatario estatal constató el avance de los trabajos de este proyecto vial en Parque Fundidora, y verificó los trabajos de cimentación de la Estación Torre Administrativa.</w:t>
      </w:r>
    </w:p>
    <w:p w14:paraId="25C6819C" w14:textId="77777777" w:rsidR="00073F91" w:rsidRDefault="00073F91" w:rsidP="00356AE3">
      <w:pPr>
        <w:jc w:val="both"/>
        <w:rPr>
          <w:rFonts w:ascii="Arial" w:hAnsi="Arial" w:cs="Arial"/>
          <w:sz w:val="28"/>
          <w:szCs w:val="28"/>
        </w:rPr>
      </w:pPr>
    </w:p>
    <w:p w14:paraId="4B670348" w14:textId="389CD38A" w:rsidR="00073F91" w:rsidRDefault="00073F91" w:rsidP="00356A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356AE3">
        <w:rPr>
          <w:rFonts w:ascii="Arial" w:hAnsi="Arial" w:cs="Arial"/>
          <w:sz w:val="28"/>
          <w:szCs w:val="28"/>
        </w:rPr>
        <w:t>Subsecretario de Infraestructura</w:t>
      </w:r>
      <w:r>
        <w:rPr>
          <w:rFonts w:ascii="Arial" w:hAnsi="Arial" w:cs="Arial"/>
          <w:sz w:val="28"/>
          <w:szCs w:val="28"/>
        </w:rPr>
        <w:t xml:space="preserve"> explicó que esta Estación registra un avance </w:t>
      </w:r>
      <w:r w:rsidRPr="00073F91">
        <w:rPr>
          <w:rFonts w:ascii="Arial" w:hAnsi="Arial" w:cs="Arial"/>
          <w:sz w:val="28"/>
          <w:szCs w:val="28"/>
        </w:rPr>
        <w:t xml:space="preserve">del 57 por ciento en subestructura y superestructura, </w:t>
      </w:r>
      <w:r>
        <w:rPr>
          <w:rFonts w:ascii="Arial" w:hAnsi="Arial" w:cs="Arial"/>
          <w:sz w:val="28"/>
          <w:szCs w:val="28"/>
        </w:rPr>
        <w:t xml:space="preserve">y </w:t>
      </w:r>
      <w:r w:rsidRPr="00073F91">
        <w:rPr>
          <w:rFonts w:ascii="Arial" w:hAnsi="Arial" w:cs="Arial"/>
          <w:sz w:val="28"/>
          <w:szCs w:val="28"/>
        </w:rPr>
        <w:t>fue concluida la etapa de cimentación a base de pilas y zapatas.</w:t>
      </w:r>
    </w:p>
    <w:p w14:paraId="67DFDF68" w14:textId="77777777" w:rsidR="00073F91" w:rsidRDefault="00073F91" w:rsidP="00356AE3">
      <w:pPr>
        <w:jc w:val="both"/>
        <w:rPr>
          <w:rFonts w:ascii="Arial" w:hAnsi="Arial" w:cs="Arial"/>
          <w:sz w:val="28"/>
          <w:szCs w:val="28"/>
        </w:rPr>
      </w:pPr>
    </w:p>
    <w:p w14:paraId="128A8954" w14:textId="44E66D9C" w:rsidR="00073F91" w:rsidRPr="00356AE3" w:rsidRDefault="00073F91" w:rsidP="00356AE3">
      <w:pPr>
        <w:jc w:val="both"/>
        <w:rPr>
          <w:rFonts w:ascii="Arial" w:hAnsi="Arial" w:cs="Arial"/>
          <w:sz w:val="28"/>
          <w:szCs w:val="28"/>
        </w:rPr>
      </w:pPr>
      <w:r w:rsidRPr="00073F91">
        <w:rPr>
          <w:rFonts w:ascii="Arial" w:hAnsi="Arial" w:cs="Arial"/>
          <w:sz w:val="28"/>
          <w:szCs w:val="28"/>
        </w:rPr>
        <w:t xml:space="preserve">“En este momento nos encontramos cimbrando, habilitando el acero y toda la preparación de los </w:t>
      </w:r>
      <w:proofErr w:type="spellStart"/>
      <w:r w:rsidRPr="00073F91">
        <w:rPr>
          <w:rFonts w:ascii="Arial" w:hAnsi="Arial" w:cs="Arial"/>
          <w:sz w:val="28"/>
          <w:szCs w:val="28"/>
        </w:rPr>
        <w:t>postensados</w:t>
      </w:r>
      <w:proofErr w:type="spellEnd"/>
      <w:r w:rsidRPr="00073F91">
        <w:rPr>
          <w:rFonts w:ascii="Arial" w:hAnsi="Arial" w:cs="Arial"/>
          <w:sz w:val="28"/>
          <w:szCs w:val="28"/>
        </w:rPr>
        <w:t xml:space="preserve"> para el primer juego de capiteles que recibirá el nivel de pasarelas”,</w:t>
      </w:r>
      <w:r w:rsidR="008E5C4A">
        <w:rPr>
          <w:rFonts w:ascii="Arial" w:hAnsi="Arial" w:cs="Arial"/>
          <w:sz w:val="28"/>
          <w:szCs w:val="28"/>
        </w:rPr>
        <w:t xml:space="preserve"> detalló el funcionario estatal</w:t>
      </w:r>
      <w:r>
        <w:rPr>
          <w:rFonts w:ascii="Arial" w:hAnsi="Arial" w:cs="Arial"/>
          <w:sz w:val="28"/>
          <w:szCs w:val="28"/>
        </w:rPr>
        <w:t>.</w:t>
      </w:r>
    </w:p>
    <w:p w14:paraId="3ACCFDDC" w14:textId="77777777" w:rsidR="00356AE3" w:rsidRPr="00356AE3" w:rsidRDefault="00356AE3" w:rsidP="00356AE3">
      <w:pPr>
        <w:jc w:val="both"/>
        <w:rPr>
          <w:rFonts w:ascii="Arial" w:hAnsi="Arial" w:cs="Arial"/>
          <w:sz w:val="28"/>
          <w:szCs w:val="28"/>
        </w:rPr>
      </w:pPr>
    </w:p>
    <w:p w14:paraId="4A7A609A" w14:textId="2399F63E" w:rsidR="00DF0FC2" w:rsidRDefault="00356AE3" w:rsidP="00356AE3">
      <w:pPr>
        <w:jc w:val="both"/>
        <w:rPr>
          <w:rFonts w:ascii="Arial" w:hAnsi="Arial" w:cs="Arial"/>
          <w:sz w:val="28"/>
          <w:szCs w:val="28"/>
        </w:rPr>
      </w:pPr>
      <w:r w:rsidRPr="00356AE3">
        <w:rPr>
          <w:rFonts w:ascii="Arial" w:hAnsi="Arial" w:cs="Arial"/>
          <w:sz w:val="28"/>
          <w:szCs w:val="28"/>
        </w:rPr>
        <w:t xml:space="preserve">El </w:t>
      </w:r>
      <w:r w:rsidR="008D2663">
        <w:rPr>
          <w:rFonts w:ascii="Arial" w:hAnsi="Arial" w:cs="Arial"/>
          <w:sz w:val="28"/>
          <w:szCs w:val="28"/>
        </w:rPr>
        <w:t xml:space="preserve">trayecto </w:t>
      </w:r>
      <w:r w:rsidRPr="00356AE3">
        <w:rPr>
          <w:rFonts w:ascii="Arial" w:hAnsi="Arial" w:cs="Arial"/>
          <w:sz w:val="28"/>
          <w:szCs w:val="28"/>
        </w:rPr>
        <w:t>de la Línea 6 del Metro comprende del Hospital de Ginecología del Instituto Mexicano del Seguro Social (IMSS) hasta Apodaca, abarcando 17.61 kilómetros</w:t>
      </w:r>
      <w:r>
        <w:rPr>
          <w:rFonts w:ascii="Arial" w:hAnsi="Arial" w:cs="Arial"/>
          <w:sz w:val="28"/>
          <w:szCs w:val="28"/>
        </w:rPr>
        <w:t>.</w:t>
      </w:r>
    </w:p>
    <w:p w14:paraId="6B204324" w14:textId="77777777" w:rsidR="00356AE3" w:rsidRDefault="00356AE3" w:rsidP="00356AE3">
      <w:pPr>
        <w:jc w:val="both"/>
        <w:rPr>
          <w:rFonts w:ascii="Arial" w:hAnsi="Arial" w:cs="Arial"/>
          <w:sz w:val="28"/>
          <w:szCs w:val="28"/>
        </w:rPr>
      </w:pPr>
    </w:p>
    <w:p w14:paraId="567D7120" w14:textId="2266AF7C" w:rsidR="00356AE3" w:rsidRPr="00356AE3" w:rsidRDefault="00356AE3" w:rsidP="00356AE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356AE3">
        <w:rPr>
          <w:rFonts w:ascii="Arial" w:hAnsi="Arial" w:cs="Arial"/>
          <w:bCs/>
          <w:color w:val="323E4F"/>
          <w:sz w:val="28"/>
          <w:szCs w:val="28"/>
        </w:rPr>
        <w:t>La Línea 6 impulsará favorablemente la ma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nera de moverse de los turistas, nacionales y extranjeros, </w:t>
      </w:r>
      <w:r w:rsidRPr="00356AE3">
        <w:rPr>
          <w:rFonts w:ascii="Arial" w:hAnsi="Arial" w:cs="Arial"/>
          <w:bCs/>
          <w:color w:val="323E4F"/>
          <w:sz w:val="28"/>
          <w:szCs w:val="28"/>
        </w:rPr>
        <w:t xml:space="preserve">que visitarán la ciudad durante el Mundial de Futbol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FIFA </w:t>
      </w:r>
      <w:r w:rsidRPr="00356AE3">
        <w:rPr>
          <w:rFonts w:ascii="Arial" w:hAnsi="Arial" w:cs="Arial"/>
          <w:bCs/>
          <w:color w:val="323E4F"/>
          <w:sz w:val="28"/>
          <w:szCs w:val="28"/>
        </w:rPr>
        <w:t>2026.</w:t>
      </w:r>
    </w:p>
    <w:p w14:paraId="2569B085" w14:textId="77777777" w:rsidR="00356AE3" w:rsidRPr="00356AE3" w:rsidRDefault="00356AE3" w:rsidP="00356AE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356AE3">
        <w:rPr>
          <w:rFonts w:ascii="Arial" w:hAnsi="Arial" w:cs="Arial"/>
          <w:bCs/>
          <w:color w:val="323E4F"/>
          <w:sz w:val="28"/>
          <w:szCs w:val="28"/>
        </w:rPr>
        <w:t xml:space="preserve"> </w:t>
      </w:r>
    </w:p>
    <w:p w14:paraId="121D9B1F" w14:textId="75DA02C6" w:rsidR="00356AE3" w:rsidRDefault="00356AE3" w:rsidP="00356AE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356AE3">
        <w:rPr>
          <w:rFonts w:ascii="Arial" w:hAnsi="Arial" w:cs="Arial"/>
          <w:bCs/>
          <w:color w:val="323E4F"/>
          <w:sz w:val="28"/>
          <w:szCs w:val="28"/>
        </w:rPr>
        <w:t xml:space="preserve">El Gobierno del </w:t>
      </w:r>
      <w:r>
        <w:rPr>
          <w:rFonts w:ascii="Arial" w:hAnsi="Arial" w:cs="Arial"/>
          <w:bCs/>
          <w:color w:val="323E4F"/>
          <w:sz w:val="28"/>
          <w:szCs w:val="28"/>
        </w:rPr>
        <w:t>E</w:t>
      </w:r>
      <w:r w:rsidRPr="00356AE3">
        <w:rPr>
          <w:rFonts w:ascii="Arial" w:hAnsi="Arial" w:cs="Arial"/>
          <w:bCs/>
          <w:color w:val="323E4F"/>
          <w:sz w:val="28"/>
          <w:szCs w:val="28"/>
        </w:rPr>
        <w:t>stado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356AE3">
        <w:rPr>
          <w:rFonts w:ascii="Arial" w:hAnsi="Arial" w:cs="Arial"/>
          <w:bCs/>
          <w:color w:val="323E4F"/>
          <w:sz w:val="28"/>
          <w:szCs w:val="28"/>
        </w:rPr>
        <w:t xml:space="preserve"> a través de la Secretaría de Movilidad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356AE3">
        <w:rPr>
          <w:rFonts w:ascii="Arial" w:hAnsi="Arial" w:cs="Arial"/>
          <w:bCs/>
          <w:color w:val="323E4F"/>
          <w:sz w:val="28"/>
          <w:szCs w:val="28"/>
        </w:rPr>
        <w:t xml:space="preserve"> intensifica la fuerza de trabajos de acuerdo a sus líneas de tiempo dentro de una planeación estratégica en los distintos frentes constructivos.</w:t>
      </w:r>
    </w:p>
    <w:p w14:paraId="1B73D398" w14:textId="77777777" w:rsidR="008D2663" w:rsidRDefault="008D2663" w:rsidP="00356AE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5893B65" w14:textId="751B12AE" w:rsidR="008D2663" w:rsidRPr="00356AE3" w:rsidRDefault="008D2663" w:rsidP="00356AE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Asistieron al recorrido de supervisión de obra los dipu</w:t>
      </w:r>
      <w:r w:rsidR="008E5C4A">
        <w:rPr>
          <w:rFonts w:ascii="Arial" w:hAnsi="Arial" w:cs="Arial"/>
          <w:bCs/>
          <w:color w:val="323E4F"/>
          <w:sz w:val="28"/>
          <w:szCs w:val="28"/>
        </w:rPr>
        <w:t>tados locales José Luis Garza, Mario Salinas; y el Director de Mota-</w:t>
      </w:r>
      <w:proofErr w:type="spellStart"/>
      <w:r w:rsidR="008E5C4A">
        <w:rPr>
          <w:rFonts w:ascii="Arial" w:hAnsi="Arial" w:cs="Arial"/>
          <w:bCs/>
          <w:color w:val="323E4F"/>
          <w:sz w:val="28"/>
          <w:szCs w:val="28"/>
        </w:rPr>
        <w:t>Engil</w:t>
      </w:r>
      <w:proofErr w:type="spellEnd"/>
      <w:r w:rsidR="008E5C4A">
        <w:rPr>
          <w:rFonts w:ascii="Arial" w:hAnsi="Arial" w:cs="Arial"/>
          <w:bCs/>
          <w:color w:val="323E4F"/>
          <w:sz w:val="28"/>
          <w:szCs w:val="28"/>
        </w:rPr>
        <w:t xml:space="preserve"> México, Marcos Chico.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79614" w14:textId="77777777" w:rsidR="002C22BD" w:rsidRDefault="002C22BD" w:rsidP="00E83348">
      <w:r>
        <w:separator/>
      </w:r>
    </w:p>
  </w:endnote>
  <w:endnote w:type="continuationSeparator" w:id="0">
    <w:p w14:paraId="6ADD9BA8" w14:textId="77777777" w:rsidR="002C22BD" w:rsidRDefault="002C22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D4A45" w14:textId="77777777" w:rsidR="002C22BD" w:rsidRDefault="002C22BD" w:rsidP="00E83348">
      <w:r>
        <w:separator/>
      </w:r>
    </w:p>
  </w:footnote>
  <w:footnote w:type="continuationSeparator" w:id="0">
    <w:p w14:paraId="6793A28A" w14:textId="77777777" w:rsidR="002C22BD" w:rsidRDefault="002C22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73F91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22B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AE3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79E3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1FFF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2663"/>
    <w:rsid w:val="008E13EE"/>
    <w:rsid w:val="008E3606"/>
    <w:rsid w:val="008E5C4A"/>
    <w:rsid w:val="008F027D"/>
    <w:rsid w:val="008F3ADF"/>
    <w:rsid w:val="008F7A5E"/>
    <w:rsid w:val="008F7B51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49F2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9C021-255F-497B-B19C-D0C5ABC6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2025-06-17T15:11:00Z</dcterms:created>
  <dcterms:modified xsi:type="dcterms:W3CDTF">2025-06-17T15:12:00Z</dcterms:modified>
</cp:coreProperties>
</file>