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6C05" w14:textId="000555FE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</w:t>
      </w:r>
      <w:r w:rsidR="003F10BD">
        <w:rPr>
          <w:rFonts w:ascii="Arial" w:hAnsi="Arial" w:cs="Arial"/>
          <w:b/>
          <w:sz w:val="22"/>
          <w:lang w:val="es-ES"/>
        </w:rPr>
        <w:t>2</w:t>
      </w:r>
      <w:r w:rsidR="00B45BFB">
        <w:rPr>
          <w:rFonts w:ascii="Arial" w:hAnsi="Arial" w:cs="Arial"/>
          <w:b/>
          <w:sz w:val="22"/>
          <w:lang w:val="es-ES"/>
        </w:rPr>
        <w:t>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DD35D78" w:rsidR="00703B09" w:rsidRDefault="0014771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406B2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Pr="00887A07" w:rsidRDefault="00703B09" w:rsidP="004B3C58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3A13966D" w14:textId="44F7DAEC" w:rsidR="0032290D" w:rsidRPr="005C75BD" w:rsidRDefault="00575F66" w:rsidP="00575F66">
      <w:pPr>
        <w:spacing w:before="75" w:after="75"/>
        <w:jc w:val="center"/>
        <w:divId w:val="530647068"/>
        <w:rPr>
          <w:rFonts w:ascii="Arial" w:hAnsi="Arial" w:cs="Arial"/>
          <w:b/>
          <w:bCs/>
          <w:color w:val="000000"/>
          <w:sz w:val="32"/>
          <w:szCs w:val="32"/>
          <w:lang w:eastAsia="es-MX"/>
        </w:rPr>
      </w:pPr>
      <w:r w:rsidRPr="005C75BD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>NL CONQUISTA EUROPA: 2 BILLONES DE DÓLARES EN INVERSIÓN EXTRANJERA Y MÁS DE 11,000 EMPLEOS PARA EL ESTADO</w:t>
      </w:r>
    </w:p>
    <w:p w14:paraId="0760B888" w14:textId="2493F98C" w:rsidR="007C3C89" w:rsidRPr="00552E01" w:rsidRDefault="007C3C89" w:rsidP="007C3C89">
      <w:pPr>
        <w:pStyle w:val="Prrafodelista"/>
        <w:numPr>
          <w:ilvl w:val="0"/>
          <w:numId w:val="29"/>
        </w:numPr>
        <w:spacing w:before="75" w:after="75"/>
        <w:jc w:val="both"/>
        <w:divId w:val="530647068"/>
        <w:rPr>
          <w:rFonts w:ascii="-webkit-standard" w:hAnsi="-webkit-standard"/>
          <w:i/>
          <w:iCs/>
          <w:color w:val="000000"/>
          <w:sz w:val="24"/>
          <w:szCs w:val="24"/>
          <w:lang w:eastAsia="es-MX"/>
        </w:rPr>
      </w:pPr>
      <w:r w:rsidRPr="00552E01">
        <w:rPr>
          <w:rFonts w:ascii="Arial" w:hAnsi="Arial" w:cs="Arial"/>
          <w:i/>
          <w:iCs/>
          <w:color w:val="000000"/>
          <w:sz w:val="24"/>
          <w:szCs w:val="24"/>
          <w:lang w:eastAsia="es-MX"/>
        </w:rPr>
        <w:t>Estas cifras colocan a Nuevo León a la vanguardia de la inversión extranjera en América Latina</w:t>
      </w:r>
    </w:p>
    <w:p w14:paraId="1C7EA100" w14:textId="04C4B960" w:rsidR="0032290D" w:rsidRDefault="0032290D" w:rsidP="0032290D">
      <w:pPr>
        <w:spacing w:before="75" w:after="75"/>
        <w:jc w:val="both"/>
        <w:divId w:val="530647068"/>
        <w:rPr>
          <w:rFonts w:ascii="Arial" w:hAnsi="Arial" w:cs="Arial"/>
          <w:color w:val="000000"/>
          <w:sz w:val="28"/>
          <w:szCs w:val="28"/>
          <w:lang w:eastAsia="es-MX"/>
        </w:rPr>
      </w:pP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La gira de promoción económica por Europa encabezada por el Gobierno del Estado ha superado todas las expectativas: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2 billones de dólares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en inversión extranjera directa y la generación de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más de 11,300 empleos directos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para las y los nuevoleoneses.</w:t>
      </w:r>
    </w:p>
    <w:p w14:paraId="480FF61A" w14:textId="77777777" w:rsidR="00B45BFB" w:rsidRPr="0032290D" w:rsidRDefault="00B45BFB" w:rsidP="0032290D">
      <w:pPr>
        <w:spacing w:before="75" w:after="75"/>
        <w:jc w:val="both"/>
        <w:divId w:val="530647068"/>
        <w:rPr>
          <w:rFonts w:ascii="Arial" w:hAnsi="Arial" w:cs="Arial"/>
          <w:color w:val="000000"/>
          <w:sz w:val="28"/>
          <w:szCs w:val="28"/>
          <w:lang w:eastAsia="es-MX"/>
        </w:rPr>
      </w:pPr>
    </w:p>
    <w:p w14:paraId="40F348D4" w14:textId="77777777" w:rsidR="0032290D" w:rsidRDefault="0032290D" w:rsidP="0032290D">
      <w:pPr>
        <w:spacing w:before="75" w:after="75"/>
        <w:jc w:val="both"/>
        <w:divId w:val="530647068"/>
        <w:rPr>
          <w:rFonts w:ascii="Arial" w:hAnsi="Arial" w:cs="Arial"/>
          <w:color w:val="000000"/>
          <w:sz w:val="28"/>
          <w:szCs w:val="28"/>
          <w:lang w:eastAsia="es-MX"/>
        </w:rPr>
      </w:pP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Empresas globales de alto impacto han elegido a Nuevo León como el lugar ideal para crecer, innovar y establecer sus operaciones más importantes en el mundo:</w:t>
      </w:r>
    </w:p>
    <w:p w14:paraId="5D24CCD6" w14:textId="77777777" w:rsidR="00B45BFB" w:rsidRPr="0032290D" w:rsidRDefault="00B45BFB" w:rsidP="0032290D">
      <w:pPr>
        <w:spacing w:before="75" w:after="75"/>
        <w:jc w:val="both"/>
        <w:divId w:val="530647068"/>
        <w:rPr>
          <w:rFonts w:ascii="Arial" w:hAnsi="Arial" w:cs="Arial"/>
          <w:color w:val="000000"/>
          <w:sz w:val="28"/>
          <w:szCs w:val="28"/>
          <w:lang w:eastAsia="es-MX"/>
        </w:rPr>
      </w:pPr>
    </w:p>
    <w:p w14:paraId="503DBFF6" w14:textId="77777777" w:rsidR="0032290D" w:rsidRDefault="0032290D" w:rsidP="0032290D">
      <w:pPr>
        <w:spacing w:before="75" w:after="75"/>
        <w:divId w:val="530647068"/>
        <w:rPr>
          <w:rFonts w:ascii="Arial" w:hAnsi="Arial" w:cs="Arial"/>
          <w:color w:val="000000"/>
          <w:sz w:val="28"/>
          <w:szCs w:val="28"/>
          <w:lang w:eastAsia="es-MX"/>
        </w:rPr>
      </w:pPr>
      <w:r w:rsidRPr="0032290D">
        <w:rPr>
          <w:rFonts w:ascii="Apple Color Emoji" w:hAnsi="Apple Color Emoji" w:cs="Apple Color Emoji"/>
          <w:color w:val="000000"/>
          <w:sz w:val="28"/>
          <w:szCs w:val="28"/>
          <w:lang w:eastAsia="es-MX"/>
        </w:rPr>
        <w:t>🔹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Volvo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invertirá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1 billón de dólares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en su planta más grande del mundo, con la creación de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2,500 empleos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.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br/>
      </w:r>
      <w:r w:rsidRPr="0032290D">
        <w:rPr>
          <w:rFonts w:ascii="Apple Color Emoji" w:hAnsi="Apple Color Emoji" w:cs="Apple Color Emoji"/>
          <w:color w:val="000000"/>
          <w:sz w:val="28"/>
          <w:szCs w:val="28"/>
          <w:lang w:eastAsia="es-MX"/>
        </w:rPr>
        <w:t>🔹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LEGO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expandirá su fábrica insignia global con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508 millones de dólares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y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6,300 empleos directos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.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br/>
      </w:r>
      <w:r w:rsidRPr="0032290D">
        <w:rPr>
          <w:rFonts w:ascii="Apple Color Emoji" w:hAnsi="Apple Color Emoji" w:cs="Apple Color Emoji"/>
          <w:color w:val="000000"/>
          <w:sz w:val="28"/>
          <w:szCs w:val="28"/>
          <w:lang w:eastAsia="es-MX"/>
        </w:rPr>
        <w:t>🔹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</w:t>
      </w:r>
      <w:proofErr w:type="spellStart"/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Daye</w:t>
      </w:r>
      <w:proofErr w:type="spellEnd"/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suma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260 millones de dólares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y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1,000 empleos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.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br/>
      </w:r>
      <w:r w:rsidRPr="0032290D">
        <w:rPr>
          <w:rFonts w:ascii="Apple Color Emoji" w:hAnsi="Apple Color Emoji" w:cs="Apple Color Emoji"/>
          <w:color w:val="000000"/>
          <w:sz w:val="28"/>
          <w:szCs w:val="28"/>
          <w:lang w:eastAsia="es-MX"/>
        </w:rPr>
        <w:t>🔹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</w:t>
      </w:r>
      <w:proofErr w:type="spellStart"/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FlixBus</w:t>
      </w:r>
      <w:proofErr w:type="spellEnd"/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, con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162 millones de dólares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, generará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200 empleos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.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br/>
      </w:r>
      <w:r w:rsidRPr="0032290D">
        <w:rPr>
          <w:rFonts w:ascii="Apple Color Emoji" w:hAnsi="Apple Color Emoji" w:cs="Apple Color Emoji"/>
          <w:color w:val="000000"/>
          <w:sz w:val="28"/>
          <w:szCs w:val="28"/>
          <w:lang w:eastAsia="es-MX"/>
        </w:rPr>
        <w:t>🔹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</w:t>
      </w:r>
      <w:proofErr w:type="spellStart"/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Zinkteknik</w:t>
      </w:r>
      <w:proofErr w:type="spellEnd"/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invertirá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60 millones de dólares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para crear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500 empleos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.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br/>
      </w:r>
      <w:r w:rsidRPr="0032290D">
        <w:rPr>
          <w:rFonts w:ascii="Apple Color Emoji" w:hAnsi="Apple Color Emoji" w:cs="Apple Color Emoji"/>
          <w:color w:val="000000"/>
          <w:sz w:val="28"/>
          <w:szCs w:val="28"/>
          <w:lang w:eastAsia="es-MX"/>
        </w:rPr>
        <w:t>🔹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KUKA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abrirá en Nuevo León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el primer centro de investigación y desarrollo en robótica de México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, generando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500 empleos altamente especializados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.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br/>
      </w:r>
      <w:r w:rsidRPr="0032290D">
        <w:rPr>
          <w:rFonts w:ascii="Apple Color Emoji" w:hAnsi="Apple Color Emoji" w:cs="Apple Color Emoji"/>
          <w:color w:val="000000"/>
          <w:sz w:val="28"/>
          <w:szCs w:val="28"/>
          <w:lang w:eastAsia="es-MX"/>
        </w:rPr>
        <w:t>🔹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</w:t>
      </w:r>
      <w:proofErr w:type="spellStart"/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Rhenus</w:t>
      </w:r>
      <w:proofErr w:type="spellEnd"/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, con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50 millones de dólares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, fortalecerá la infraestructura logística con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300 empleos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.</w:t>
      </w:r>
    </w:p>
    <w:p w14:paraId="276BFE91" w14:textId="77777777" w:rsidR="00B45BFB" w:rsidRPr="0032290D" w:rsidRDefault="00B45BFB" w:rsidP="0032290D">
      <w:pPr>
        <w:spacing w:before="75" w:after="75"/>
        <w:divId w:val="530647068"/>
        <w:rPr>
          <w:rFonts w:ascii="Arial" w:hAnsi="Arial" w:cs="Arial"/>
          <w:color w:val="000000"/>
          <w:sz w:val="28"/>
          <w:szCs w:val="28"/>
          <w:lang w:eastAsia="es-MX"/>
        </w:rPr>
      </w:pPr>
    </w:p>
    <w:p w14:paraId="6BFA1D20" w14:textId="77777777" w:rsidR="0032290D" w:rsidRPr="0032290D" w:rsidRDefault="0032290D" w:rsidP="0032290D">
      <w:pPr>
        <w:spacing w:before="75" w:after="75"/>
        <w:jc w:val="both"/>
        <w:divId w:val="530647068"/>
        <w:rPr>
          <w:rFonts w:ascii="Arial" w:hAnsi="Arial" w:cs="Arial"/>
          <w:color w:val="000000"/>
          <w:sz w:val="28"/>
          <w:szCs w:val="28"/>
          <w:lang w:eastAsia="es-MX"/>
        </w:rPr>
      </w:pP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lastRenderedPageBreak/>
        <w:t>Estas cifras colocan a Nuevo León a la vanguardia de la inversión extranjera en América Latina y confirman la confianza del mundo en nuestra capacidad productiva, tecnológica y humana.</w:t>
      </w:r>
    </w:p>
    <w:p w14:paraId="51E71FA0" w14:textId="77777777" w:rsidR="00B45BFB" w:rsidRDefault="00B45BFB" w:rsidP="0032290D">
      <w:pPr>
        <w:spacing w:before="75" w:after="75"/>
        <w:jc w:val="both"/>
        <w:divId w:val="530647068"/>
        <w:rPr>
          <w:rFonts w:ascii="Arial" w:hAnsi="Arial" w:cs="Arial"/>
          <w:color w:val="000000"/>
          <w:sz w:val="28"/>
          <w:szCs w:val="28"/>
          <w:lang w:eastAsia="es-MX"/>
        </w:rPr>
      </w:pPr>
    </w:p>
    <w:p w14:paraId="753C4FE1" w14:textId="27611173" w:rsidR="0032290D" w:rsidRPr="0032290D" w:rsidRDefault="0032290D" w:rsidP="0032290D">
      <w:pPr>
        <w:spacing w:before="75" w:after="75"/>
        <w:jc w:val="both"/>
        <w:divId w:val="530647068"/>
        <w:rPr>
          <w:rFonts w:ascii="Arial" w:hAnsi="Arial" w:cs="Arial"/>
          <w:color w:val="000000"/>
          <w:sz w:val="28"/>
          <w:szCs w:val="28"/>
          <w:lang w:eastAsia="es-MX"/>
        </w:rPr>
      </w:pP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En breve se esperan anuncios adicionales de </w:t>
      </w:r>
      <w:proofErr w:type="spellStart"/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Unilever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y</w:t>
      </w:r>
      <w:proofErr w:type="spellEnd"/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Vinci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que seguirán posicionando a nuestro estado como </w:t>
      </w:r>
      <w:r w:rsidRPr="0032290D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referente global de desarrollo económico e innovación industrial</w:t>
      </w: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.</w:t>
      </w:r>
    </w:p>
    <w:p w14:paraId="25D1634D" w14:textId="77777777" w:rsidR="0032290D" w:rsidRPr="0032290D" w:rsidRDefault="0032290D" w:rsidP="0032290D">
      <w:pPr>
        <w:spacing w:line="324" w:lineRule="atLeast"/>
        <w:divId w:val="530647068"/>
        <w:rPr>
          <w:rFonts w:ascii="Arial" w:hAnsi="Arial" w:cs="Arial"/>
          <w:color w:val="000000"/>
          <w:sz w:val="28"/>
          <w:szCs w:val="28"/>
          <w:lang w:eastAsia="es-MX"/>
        </w:rPr>
      </w:pPr>
      <w:r w:rsidRPr="0032290D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03AB7891" w14:textId="4A3124F5" w:rsidR="00073D3E" w:rsidRPr="00887A07" w:rsidRDefault="00073D3E" w:rsidP="0032290D">
      <w:pPr>
        <w:jc w:val="center"/>
        <w:divId w:val="1771316715"/>
        <w:rPr>
          <w:rFonts w:ascii="Arial" w:eastAsia="Arial" w:hAnsi="Arial" w:cs="Arial"/>
          <w:bCs/>
          <w:sz w:val="28"/>
          <w:szCs w:val="28"/>
        </w:rPr>
      </w:pPr>
    </w:p>
    <w:sectPr w:rsidR="00073D3E" w:rsidRPr="00887A0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C529" w14:textId="77777777" w:rsidR="00E6010A" w:rsidRDefault="00E6010A" w:rsidP="00E83348">
      <w:r>
        <w:separator/>
      </w:r>
    </w:p>
  </w:endnote>
  <w:endnote w:type="continuationSeparator" w:id="0">
    <w:p w14:paraId="53304914" w14:textId="77777777" w:rsidR="00E6010A" w:rsidRDefault="00E6010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-webkit-standard">
    <w:altName w:val="Cambria"/>
    <w:charset w:val="00"/>
    <w:family w:val="roman"/>
    <w:pitch w:val="default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B9E6" w14:textId="77777777" w:rsidR="00E6010A" w:rsidRDefault="00E6010A" w:rsidP="00E83348">
      <w:r>
        <w:separator/>
      </w:r>
    </w:p>
  </w:footnote>
  <w:footnote w:type="continuationSeparator" w:id="0">
    <w:p w14:paraId="13454245" w14:textId="77777777" w:rsidR="00E6010A" w:rsidRDefault="00E6010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2173"/>
    <w:multiLevelType w:val="hybridMultilevel"/>
    <w:tmpl w:val="E8989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64289">
    <w:abstractNumId w:val="22"/>
  </w:num>
  <w:num w:numId="2" w16cid:durableId="1931116443">
    <w:abstractNumId w:val="7"/>
  </w:num>
  <w:num w:numId="3" w16cid:durableId="1604723192">
    <w:abstractNumId w:val="12"/>
  </w:num>
  <w:num w:numId="4" w16cid:durableId="1885286380">
    <w:abstractNumId w:val="8"/>
  </w:num>
  <w:num w:numId="5" w16cid:durableId="824395179">
    <w:abstractNumId w:val="13"/>
  </w:num>
  <w:num w:numId="6" w16cid:durableId="1088963175">
    <w:abstractNumId w:val="26"/>
  </w:num>
  <w:num w:numId="7" w16cid:durableId="91441538">
    <w:abstractNumId w:val="17"/>
  </w:num>
  <w:num w:numId="8" w16cid:durableId="267277775">
    <w:abstractNumId w:val="21"/>
  </w:num>
  <w:num w:numId="9" w16cid:durableId="1892837754">
    <w:abstractNumId w:val="23"/>
  </w:num>
  <w:num w:numId="10" w16cid:durableId="168638931">
    <w:abstractNumId w:val="11"/>
  </w:num>
  <w:num w:numId="11" w16cid:durableId="1421946117">
    <w:abstractNumId w:val="16"/>
  </w:num>
  <w:num w:numId="12" w16cid:durableId="1810124233">
    <w:abstractNumId w:val="3"/>
  </w:num>
  <w:num w:numId="13" w16cid:durableId="284778437">
    <w:abstractNumId w:val="14"/>
  </w:num>
  <w:num w:numId="14" w16cid:durableId="1947150337">
    <w:abstractNumId w:val="25"/>
  </w:num>
  <w:num w:numId="15" w16cid:durableId="1977024537">
    <w:abstractNumId w:val="24"/>
  </w:num>
  <w:num w:numId="16" w16cid:durableId="2022731460">
    <w:abstractNumId w:val="27"/>
  </w:num>
  <w:num w:numId="17" w16cid:durableId="913590884">
    <w:abstractNumId w:val="10"/>
  </w:num>
  <w:num w:numId="18" w16cid:durableId="1983150139">
    <w:abstractNumId w:val="19"/>
  </w:num>
  <w:num w:numId="19" w16cid:durableId="133107277">
    <w:abstractNumId w:val="4"/>
  </w:num>
  <w:num w:numId="20" w16cid:durableId="794296643">
    <w:abstractNumId w:val="18"/>
  </w:num>
  <w:num w:numId="21" w16cid:durableId="1288438505">
    <w:abstractNumId w:val="28"/>
  </w:num>
  <w:num w:numId="22" w16cid:durableId="928777656">
    <w:abstractNumId w:val="5"/>
  </w:num>
  <w:num w:numId="23" w16cid:durableId="84764020">
    <w:abstractNumId w:val="15"/>
  </w:num>
  <w:num w:numId="24" w16cid:durableId="347953261">
    <w:abstractNumId w:val="1"/>
  </w:num>
  <w:num w:numId="25" w16cid:durableId="1878737154">
    <w:abstractNumId w:val="20"/>
  </w:num>
  <w:num w:numId="26" w16cid:durableId="1359820637">
    <w:abstractNumId w:val="6"/>
  </w:num>
  <w:num w:numId="27" w16cid:durableId="1505394070">
    <w:abstractNumId w:val="9"/>
  </w:num>
  <w:num w:numId="28" w16cid:durableId="1326938343">
    <w:abstractNumId w:val="0"/>
  </w:num>
  <w:num w:numId="29" w16cid:durableId="116863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11D1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21E9C"/>
    <w:rsid w:val="0013386D"/>
    <w:rsid w:val="00136A02"/>
    <w:rsid w:val="001464B2"/>
    <w:rsid w:val="0014771E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41D"/>
    <w:rsid w:val="002E5D52"/>
    <w:rsid w:val="002F14B9"/>
    <w:rsid w:val="002F2006"/>
    <w:rsid w:val="00302722"/>
    <w:rsid w:val="0030738E"/>
    <w:rsid w:val="003126C0"/>
    <w:rsid w:val="0032290D"/>
    <w:rsid w:val="003336A3"/>
    <w:rsid w:val="00335A83"/>
    <w:rsid w:val="003501A5"/>
    <w:rsid w:val="00351898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7C6F"/>
    <w:rsid w:val="003C65BA"/>
    <w:rsid w:val="003E3485"/>
    <w:rsid w:val="003F10BD"/>
    <w:rsid w:val="003F11AF"/>
    <w:rsid w:val="003F50E0"/>
    <w:rsid w:val="003F6D38"/>
    <w:rsid w:val="0042555F"/>
    <w:rsid w:val="004406B2"/>
    <w:rsid w:val="00443F14"/>
    <w:rsid w:val="00464046"/>
    <w:rsid w:val="00466EC5"/>
    <w:rsid w:val="00471EBC"/>
    <w:rsid w:val="00476173"/>
    <w:rsid w:val="00486C41"/>
    <w:rsid w:val="004A211E"/>
    <w:rsid w:val="004A3C61"/>
    <w:rsid w:val="004A4285"/>
    <w:rsid w:val="004A47CB"/>
    <w:rsid w:val="004B100E"/>
    <w:rsid w:val="004B3C58"/>
    <w:rsid w:val="004C3EBD"/>
    <w:rsid w:val="004C6B3C"/>
    <w:rsid w:val="004D1095"/>
    <w:rsid w:val="004F09AE"/>
    <w:rsid w:val="004F52E5"/>
    <w:rsid w:val="00503D45"/>
    <w:rsid w:val="005141F7"/>
    <w:rsid w:val="00524D74"/>
    <w:rsid w:val="00530E91"/>
    <w:rsid w:val="005418C6"/>
    <w:rsid w:val="00545740"/>
    <w:rsid w:val="00552E01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5D21"/>
    <w:rsid w:val="005E0077"/>
    <w:rsid w:val="005E297A"/>
    <w:rsid w:val="00610E7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7C4"/>
    <w:rsid w:val="0068304E"/>
    <w:rsid w:val="00684E23"/>
    <w:rsid w:val="00685DD0"/>
    <w:rsid w:val="006955DB"/>
    <w:rsid w:val="006B4960"/>
    <w:rsid w:val="006B5051"/>
    <w:rsid w:val="006C139B"/>
    <w:rsid w:val="006C4920"/>
    <w:rsid w:val="006C5DF1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277B"/>
    <w:rsid w:val="00733FEB"/>
    <w:rsid w:val="00742AF4"/>
    <w:rsid w:val="0076120C"/>
    <w:rsid w:val="0078005E"/>
    <w:rsid w:val="007809B4"/>
    <w:rsid w:val="00792C0F"/>
    <w:rsid w:val="00796BEE"/>
    <w:rsid w:val="007B067E"/>
    <w:rsid w:val="007B49C8"/>
    <w:rsid w:val="007C3C89"/>
    <w:rsid w:val="007C4029"/>
    <w:rsid w:val="007C600B"/>
    <w:rsid w:val="007D317F"/>
    <w:rsid w:val="007D5100"/>
    <w:rsid w:val="007D5786"/>
    <w:rsid w:val="007F0B73"/>
    <w:rsid w:val="007F0E45"/>
    <w:rsid w:val="007F67AA"/>
    <w:rsid w:val="0080172F"/>
    <w:rsid w:val="00803A16"/>
    <w:rsid w:val="008047D2"/>
    <w:rsid w:val="0083167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87A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36D7B"/>
    <w:rsid w:val="00A6713F"/>
    <w:rsid w:val="00A67C2C"/>
    <w:rsid w:val="00A705CA"/>
    <w:rsid w:val="00A70F16"/>
    <w:rsid w:val="00A74915"/>
    <w:rsid w:val="00A8033B"/>
    <w:rsid w:val="00A87621"/>
    <w:rsid w:val="00AA6D55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4E60"/>
    <w:rsid w:val="00B4275A"/>
    <w:rsid w:val="00B45BFB"/>
    <w:rsid w:val="00B717D0"/>
    <w:rsid w:val="00B72928"/>
    <w:rsid w:val="00B7577C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1EA3"/>
    <w:rsid w:val="00C147D7"/>
    <w:rsid w:val="00C22B83"/>
    <w:rsid w:val="00C402FB"/>
    <w:rsid w:val="00C44009"/>
    <w:rsid w:val="00C443E3"/>
    <w:rsid w:val="00C44E98"/>
    <w:rsid w:val="00C61FC4"/>
    <w:rsid w:val="00C639F7"/>
    <w:rsid w:val="00C71985"/>
    <w:rsid w:val="00C7217F"/>
    <w:rsid w:val="00C730BD"/>
    <w:rsid w:val="00C75B34"/>
    <w:rsid w:val="00C90637"/>
    <w:rsid w:val="00C955EB"/>
    <w:rsid w:val="00CA29D0"/>
    <w:rsid w:val="00CA7B6D"/>
    <w:rsid w:val="00CB116B"/>
    <w:rsid w:val="00CD5526"/>
    <w:rsid w:val="00CD6757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028C"/>
    <w:rsid w:val="00DA5740"/>
    <w:rsid w:val="00DB022D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6010A"/>
    <w:rsid w:val="00E626AA"/>
    <w:rsid w:val="00E6407D"/>
    <w:rsid w:val="00E71944"/>
    <w:rsid w:val="00E83348"/>
    <w:rsid w:val="00E9212A"/>
    <w:rsid w:val="00E92581"/>
    <w:rsid w:val="00E93E9E"/>
    <w:rsid w:val="00E956C0"/>
    <w:rsid w:val="00EA29FA"/>
    <w:rsid w:val="00EA49EE"/>
    <w:rsid w:val="00EA6F1C"/>
    <w:rsid w:val="00EC762B"/>
    <w:rsid w:val="00ED11F7"/>
    <w:rsid w:val="00EE125E"/>
    <w:rsid w:val="00EF0F4A"/>
    <w:rsid w:val="00EF69F5"/>
    <w:rsid w:val="00F15F01"/>
    <w:rsid w:val="00F34858"/>
    <w:rsid w:val="00F505D9"/>
    <w:rsid w:val="00F5143F"/>
    <w:rsid w:val="00F57654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C176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9A8B35-35AD-412E-BCF0-5BF32867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Usuario</cp:lastModifiedBy>
  <cp:revision>2</cp:revision>
  <cp:lastPrinted>2016-10-21T20:06:00Z</cp:lastPrinted>
  <dcterms:created xsi:type="dcterms:W3CDTF">2025-04-07T03:35:00Z</dcterms:created>
  <dcterms:modified xsi:type="dcterms:W3CDTF">2025-04-07T03:35:00Z</dcterms:modified>
</cp:coreProperties>
</file>