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6C05" w14:textId="03D32D75" w:rsidR="00EA29FA" w:rsidRPr="00C60FD1" w:rsidRDefault="0087025D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</w:t>
      </w:r>
      <w:r w:rsidR="00A65973">
        <w:rPr>
          <w:rFonts w:ascii="Arial" w:hAnsi="Arial" w:cs="Arial"/>
          <w:b/>
          <w:sz w:val="22"/>
          <w:lang w:val="es-ES"/>
        </w:rPr>
        <w:t>9</w:t>
      </w:r>
      <w:r w:rsidR="00FA65D5">
        <w:rPr>
          <w:rFonts w:ascii="Arial" w:hAnsi="Arial" w:cs="Arial"/>
          <w:b/>
          <w:sz w:val="22"/>
          <w:lang w:val="es-ES"/>
        </w:rPr>
        <w:t>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DCEC3EC" w:rsidR="00703B09" w:rsidRDefault="00E32F3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FA65D5">
        <w:rPr>
          <w:rFonts w:ascii="Arial" w:hAnsi="Arial" w:cs="Arial"/>
          <w:sz w:val="22"/>
          <w:lang w:val="es-ES"/>
        </w:rPr>
        <w:t>6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87025D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Pr="00250A5F" w:rsidRDefault="00703B09" w:rsidP="00250A5F">
      <w:pPr>
        <w:pStyle w:val="Sinespaciado"/>
        <w:jc w:val="both"/>
        <w:rPr>
          <w:rFonts w:ascii="Arial" w:hAnsi="Arial" w:cs="Arial"/>
          <w:lang w:val="es-ES"/>
        </w:rPr>
      </w:pPr>
    </w:p>
    <w:p w14:paraId="7F812242" w14:textId="77777777" w:rsidR="00B411E4" w:rsidRDefault="00FA65D5" w:rsidP="00B411E4">
      <w:pPr>
        <w:pStyle w:val="Sinespaciado"/>
        <w:jc w:val="center"/>
        <w:divId w:val="181286035"/>
        <w:rPr>
          <w:rStyle w:val="s1"/>
          <w:rFonts w:ascii="Arial" w:hAnsi="Arial" w:cs="Arial"/>
          <w:sz w:val="32"/>
          <w:szCs w:val="32"/>
        </w:rPr>
      </w:pPr>
      <w:r w:rsidRPr="00B411E4">
        <w:rPr>
          <w:rStyle w:val="s1"/>
          <w:rFonts w:ascii="Arial" w:hAnsi="Arial" w:cs="Arial"/>
          <w:sz w:val="32"/>
          <w:szCs w:val="32"/>
        </w:rPr>
        <w:t xml:space="preserve">TENEMOS TODO PARA LUCIR </w:t>
      </w:r>
    </w:p>
    <w:p w14:paraId="0E84A300" w14:textId="5D902FA8" w:rsidR="00FA65D5" w:rsidRPr="00B411E4" w:rsidRDefault="00FA65D5" w:rsidP="00B411E4">
      <w:pPr>
        <w:pStyle w:val="Sinespaciado"/>
        <w:jc w:val="center"/>
        <w:divId w:val="181286035"/>
        <w:rPr>
          <w:rStyle w:val="s1"/>
          <w:rFonts w:ascii="Arial" w:hAnsi="Arial" w:cs="Arial"/>
          <w:sz w:val="32"/>
          <w:szCs w:val="32"/>
        </w:rPr>
      </w:pPr>
      <w:r w:rsidRPr="00B411E4">
        <w:rPr>
          <w:rStyle w:val="s1"/>
          <w:rFonts w:ascii="Arial" w:hAnsi="Arial" w:cs="Arial"/>
          <w:sz w:val="32"/>
          <w:szCs w:val="32"/>
        </w:rPr>
        <w:t>LA GRANDEZA DE NL.- SAMUEL GARC</w:t>
      </w:r>
      <w:r w:rsidRPr="00B411E4">
        <w:rPr>
          <w:rStyle w:val="s1"/>
          <w:rFonts w:ascii="Arial" w:hAnsi="Arial" w:cs="Arial" w:hint="eastAsia"/>
          <w:sz w:val="32"/>
          <w:szCs w:val="32"/>
        </w:rPr>
        <w:t>Í</w:t>
      </w:r>
      <w:r w:rsidRPr="00B411E4">
        <w:rPr>
          <w:rStyle w:val="s1"/>
          <w:rFonts w:ascii="Arial" w:hAnsi="Arial" w:cs="Arial"/>
          <w:sz w:val="32"/>
          <w:szCs w:val="32"/>
        </w:rPr>
        <w:t>A</w:t>
      </w:r>
    </w:p>
    <w:p w14:paraId="116DEED3" w14:textId="77777777" w:rsidR="00FA65D5" w:rsidRPr="00FA65D5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32"/>
          <w:szCs w:val="32"/>
        </w:rPr>
      </w:pPr>
    </w:p>
    <w:p w14:paraId="416FD47E" w14:textId="51F72BC4" w:rsidR="00FA65D5" w:rsidRPr="00B411E4" w:rsidRDefault="00FA65D5" w:rsidP="00EB2A99">
      <w:pPr>
        <w:pStyle w:val="Sinespaciado"/>
        <w:numPr>
          <w:ilvl w:val="0"/>
          <w:numId w:val="22"/>
        </w:numPr>
        <w:jc w:val="both"/>
        <w:divId w:val="181286035"/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</w:pPr>
      <w:r w:rsidRPr="00B411E4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>Registra la obra de malec</w:t>
      </w:r>
      <w:r w:rsidRPr="00B411E4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</w:rPr>
        <w:t>ó</w:t>
      </w:r>
      <w:r w:rsidRPr="00B411E4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>n en Presa La Boca 35 por ciento de avance.</w:t>
      </w:r>
    </w:p>
    <w:p w14:paraId="465A4BBE" w14:textId="0F6039DB" w:rsidR="00FA65D5" w:rsidRPr="00B411E4" w:rsidRDefault="00FA65D5" w:rsidP="00EB2A99">
      <w:pPr>
        <w:pStyle w:val="Sinespaciado"/>
        <w:numPr>
          <w:ilvl w:val="0"/>
          <w:numId w:val="22"/>
        </w:numPr>
        <w:jc w:val="both"/>
        <w:divId w:val="181286035"/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</w:pPr>
      <w:r w:rsidRPr="00B411E4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>Mostrar</w:t>
      </w:r>
      <w:r w:rsidRPr="00B411E4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</w:rPr>
        <w:t>á</w:t>
      </w:r>
      <w:r w:rsidRPr="00B411E4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 xml:space="preserve">  atractivo tur</w:t>
      </w:r>
      <w:r w:rsidRPr="00B411E4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</w:rPr>
        <w:t>í</w:t>
      </w:r>
      <w:r w:rsidRPr="00B411E4"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  <w:t>stico para el Mundial FIFA 2026.</w:t>
      </w:r>
    </w:p>
    <w:p w14:paraId="11189DB4" w14:textId="77777777" w:rsidR="00FA65D5" w:rsidRPr="00B411E4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i/>
          <w:iCs/>
          <w:sz w:val="24"/>
          <w:szCs w:val="24"/>
        </w:rPr>
      </w:pPr>
    </w:p>
    <w:p w14:paraId="7866C885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Monterrey, Nuevo Le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n.- El Gobernador de Nuevo Le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n, Samuel Alejandro Garc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a Sep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ú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lveda, encabez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un recorrido de supervisi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n del proyecto del Nuevo Malec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n de la Presa La Boca.</w:t>
      </w:r>
    </w:p>
    <w:p w14:paraId="1A27971F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7BDD3D06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Acompa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ñ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ado de su esposa Mariana Rodr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guez y su hija Mariel, el Mandatario estatal destac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que obras como esta posicionar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n a Nuevo Le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n a nivel mundial.</w:t>
      </w:r>
    </w:p>
    <w:p w14:paraId="717B1B4B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1AD2FFB7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"Ahora s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tenemos todo para lucir, demostrarle al mundo la grandeza de Nuevo Le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n. Tenemos que ponernos a trabajar con todo.</w:t>
      </w:r>
    </w:p>
    <w:p w14:paraId="2BA8BF83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3C7C8A1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"Yo por eso pido al Congreso que nos den las herramientas, nos d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é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el presupuesto, nos d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é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el dinero porque si esto sale ya nada nos para", enfatiz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Garc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a Sep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ú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lveda.</w:t>
      </w:r>
    </w:p>
    <w:p w14:paraId="22687945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1D01090F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La obra contempla la ampliaci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n del malec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n con 10 metros de ancho, vialidad vehicular en un solo sentido, ciclopista, andadores y arborizaci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n.</w:t>
      </w:r>
    </w:p>
    <w:p w14:paraId="4BC558BE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6CEA581F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El Nuevo Malec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n actualmente registra un avance del 35 por ciento y se estima que estar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terminado a finales de mayo del 2025.</w:t>
      </w:r>
    </w:p>
    <w:p w14:paraId="75439B10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3DA0B41E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Adem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s, Garc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a Sep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ú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lveda resalt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que los terrenos de la Presa Libertad pertenecen al Estado y anunci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la creaci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n de un parque 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lastRenderedPageBreak/>
        <w:t>estatal en la zona, similar a los que existen en el Cuchillo y Cerro Prieto.</w:t>
      </w:r>
    </w:p>
    <w:p w14:paraId="592AADC0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55588A32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"Todos los terrenos de la presa Libertad son del Estado, de hecho va a haber una isla y el van a hacer ser toda la parte social, as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como el Cuchillo y Cerro Prieto tienen un parque Estatal, vamos a hacer uno tambi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é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n en Libertad.</w:t>
      </w:r>
    </w:p>
    <w:p w14:paraId="40BA8C23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4F9EEABD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"Entonces, cuatro presas llenas si Dios quiere, el a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ñ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o que entra el Malec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n, la Presa de la Boca, el nuevo Parque de la Presa Libertad y listos para el mundial porque ya faltan 500 d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as", detall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el Gobernador.</w:t>
      </w:r>
    </w:p>
    <w:p w14:paraId="1EA02E34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021936B1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Con una mejor imagen urbana, se ofrecer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un espacio seguro para la recreaci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n, el turismo y el deporte, beneficiando a habitantes y visitantes.</w:t>
      </w:r>
    </w:p>
    <w:p w14:paraId="1C53E7D0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59F0E34A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A la par brindar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una infraestructura segura y se impulsar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el desarrollo comercial de la zona.</w:t>
      </w:r>
    </w:p>
    <w:p w14:paraId="094C7EBA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56A66E2D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Este proyecto fortalecer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la infraestructura tur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stica de Santiago, el primer Pueblo M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gico de Nuevo Le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n y el destino con mayor captaci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n de turismo en el estado.</w:t>
      </w:r>
    </w:p>
    <w:p w14:paraId="49DD8E90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53B2F876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Jos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é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Francisco Guti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é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rrez Cant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ú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, Director General de FIDEPROES, fideicomiso responsable de los trabajos, explic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los avances de la obra, que busca impulsar el turismo y desarrollo comercial en la zona.</w:t>
      </w:r>
    </w:p>
    <w:p w14:paraId="13F2B205" w14:textId="77777777" w:rsidR="00FA65D5" w:rsidRPr="00EB2A99" w:rsidRDefault="00FA65D5" w:rsidP="00EB2A99">
      <w:pPr>
        <w:pStyle w:val="Sinespaciado"/>
        <w:jc w:val="both"/>
        <w:divId w:val="181286035"/>
        <w:rPr>
          <w:rStyle w:val="s1"/>
          <w:rFonts w:ascii="Arial" w:hAnsi="Arial" w:cs="Arial"/>
          <w:b w:val="0"/>
          <w:bCs w:val="0"/>
          <w:sz w:val="28"/>
          <w:szCs w:val="28"/>
        </w:rPr>
      </w:pPr>
    </w:p>
    <w:p w14:paraId="78763BE5" w14:textId="4BA9EA08" w:rsidR="00EA29FA" w:rsidRPr="00CA1707" w:rsidRDefault="00FA65D5" w:rsidP="00CA1707">
      <w:pPr>
        <w:pStyle w:val="Sinespaciado"/>
        <w:jc w:val="both"/>
        <w:divId w:val="181286035"/>
        <w:rPr>
          <w:rFonts w:ascii="Arial" w:hAnsi="Arial" w:cs="Arial"/>
          <w:sz w:val="28"/>
          <w:szCs w:val="28"/>
        </w:rPr>
      </w:pP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Como invitados especiales asistieron</w:t>
      </w:r>
      <w:r w:rsidR="00CA1707">
        <w:rPr>
          <w:rStyle w:val="s1"/>
          <w:rFonts w:ascii="Arial" w:hAnsi="Arial" w:cs="Arial"/>
          <w:b w:val="0"/>
          <w:bCs w:val="0"/>
          <w:sz w:val="28"/>
          <w:szCs w:val="28"/>
        </w:rPr>
        <w:t xml:space="preserve"> 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Maricarmen Mart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nez Villarreal, Secretar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a de Turismo, Alejandra Morales Mariscal, Directora General de la Corporaci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ó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n para el Desarrollo Tur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í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stico del Estado y Glen Alan Villarreal Zambrano, Director de Parques y Vida Silvestre, entre otros funcionarios y autoridades; adem</w:t>
      </w:r>
      <w:r w:rsidRPr="00EB2A99">
        <w:rPr>
          <w:rStyle w:val="s1"/>
          <w:rFonts w:ascii="Arial" w:hAnsi="Arial" w:cs="Arial" w:hint="eastAsia"/>
          <w:b w:val="0"/>
          <w:bCs w:val="0"/>
          <w:sz w:val="28"/>
          <w:szCs w:val="28"/>
        </w:rPr>
        <w:t>á</w:t>
      </w:r>
      <w:r w:rsidRPr="00EB2A99">
        <w:rPr>
          <w:rStyle w:val="s1"/>
          <w:rFonts w:ascii="Arial" w:hAnsi="Arial" w:cs="Arial"/>
          <w:b w:val="0"/>
          <w:bCs w:val="0"/>
          <w:sz w:val="28"/>
          <w:szCs w:val="28"/>
        </w:rPr>
        <w:t>s de diputados locales y federales.</w:t>
      </w:r>
    </w:p>
    <w:sectPr w:rsidR="00EA29FA" w:rsidRPr="00CA170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96F8" w14:textId="77777777" w:rsidR="00A01C64" w:rsidRDefault="00A01C64" w:rsidP="00E83348">
      <w:r>
        <w:separator/>
      </w:r>
    </w:p>
  </w:endnote>
  <w:endnote w:type="continuationSeparator" w:id="0">
    <w:p w14:paraId="60872EA0" w14:textId="77777777" w:rsidR="00A01C64" w:rsidRDefault="00A01C6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1AFD" w14:textId="77777777" w:rsidR="00A01C64" w:rsidRDefault="00A01C64" w:rsidP="00E83348">
      <w:r>
        <w:separator/>
      </w:r>
    </w:p>
  </w:footnote>
  <w:footnote w:type="continuationSeparator" w:id="0">
    <w:p w14:paraId="234BE4E5" w14:textId="77777777" w:rsidR="00A01C64" w:rsidRDefault="00A01C6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3F71"/>
    <w:multiLevelType w:val="hybridMultilevel"/>
    <w:tmpl w:val="B00A1F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457B7F"/>
    <w:multiLevelType w:val="hybridMultilevel"/>
    <w:tmpl w:val="39189C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9552C"/>
    <w:multiLevelType w:val="hybridMultilevel"/>
    <w:tmpl w:val="68AA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6C10A5"/>
    <w:multiLevelType w:val="hybridMultilevel"/>
    <w:tmpl w:val="7744F6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83007">
    <w:abstractNumId w:val="15"/>
  </w:num>
  <w:num w:numId="2" w16cid:durableId="2028485332">
    <w:abstractNumId w:val="2"/>
  </w:num>
  <w:num w:numId="3" w16cid:durableId="474445752">
    <w:abstractNumId w:val="6"/>
  </w:num>
  <w:num w:numId="4" w16cid:durableId="1517957854">
    <w:abstractNumId w:val="3"/>
  </w:num>
  <w:num w:numId="5" w16cid:durableId="744304099">
    <w:abstractNumId w:val="7"/>
  </w:num>
  <w:num w:numId="6" w16cid:durableId="541599890">
    <w:abstractNumId w:val="19"/>
  </w:num>
  <w:num w:numId="7" w16cid:durableId="1332372392">
    <w:abstractNumId w:val="11"/>
  </w:num>
  <w:num w:numId="8" w16cid:durableId="1908762875">
    <w:abstractNumId w:val="14"/>
  </w:num>
  <w:num w:numId="9" w16cid:durableId="1069426306">
    <w:abstractNumId w:val="16"/>
  </w:num>
  <w:num w:numId="10" w16cid:durableId="130364744">
    <w:abstractNumId w:val="5"/>
  </w:num>
  <w:num w:numId="11" w16cid:durableId="655038209">
    <w:abstractNumId w:val="10"/>
  </w:num>
  <w:num w:numId="12" w16cid:durableId="1592004334">
    <w:abstractNumId w:val="0"/>
  </w:num>
  <w:num w:numId="13" w16cid:durableId="1498761504">
    <w:abstractNumId w:val="8"/>
  </w:num>
  <w:num w:numId="14" w16cid:durableId="101534270">
    <w:abstractNumId w:val="18"/>
  </w:num>
  <w:num w:numId="15" w16cid:durableId="1186363885">
    <w:abstractNumId w:val="17"/>
  </w:num>
  <w:num w:numId="16" w16cid:durableId="170685342">
    <w:abstractNumId w:val="21"/>
  </w:num>
  <w:num w:numId="17" w16cid:durableId="1456411236">
    <w:abstractNumId w:val="4"/>
  </w:num>
  <w:num w:numId="18" w16cid:durableId="1269658658">
    <w:abstractNumId w:val="12"/>
  </w:num>
  <w:num w:numId="19" w16cid:durableId="53823679">
    <w:abstractNumId w:val="20"/>
  </w:num>
  <w:num w:numId="20" w16cid:durableId="973025763">
    <w:abstractNumId w:val="1"/>
  </w:num>
  <w:num w:numId="21" w16cid:durableId="1507399800">
    <w:abstractNumId w:val="13"/>
  </w:num>
  <w:num w:numId="22" w16cid:durableId="1115515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B73D9"/>
    <w:rsid w:val="000D643B"/>
    <w:rsid w:val="000E599E"/>
    <w:rsid w:val="000E5F86"/>
    <w:rsid w:val="000E75FC"/>
    <w:rsid w:val="000E7FE2"/>
    <w:rsid w:val="000F2A3A"/>
    <w:rsid w:val="000F2EAD"/>
    <w:rsid w:val="0010008A"/>
    <w:rsid w:val="00101CC8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A5F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1B95"/>
    <w:rsid w:val="003501A5"/>
    <w:rsid w:val="00351898"/>
    <w:rsid w:val="00365F40"/>
    <w:rsid w:val="0037731A"/>
    <w:rsid w:val="00381AA3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4755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A391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2A8"/>
    <w:rsid w:val="00803A16"/>
    <w:rsid w:val="008047D2"/>
    <w:rsid w:val="00836B8D"/>
    <w:rsid w:val="00842C30"/>
    <w:rsid w:val="00845AB6"/>
    <w:rsid w:val="0085271B"/>
    <w:rsid w:val="0086073F"/>
    <w:rsid w:val="00867D6A"/>
    <w:rsid w:val="0087025D"/>
    <w:rsid w:val="00870B15"/>
    <w:rsid w:val="008722D7"/>
    <w:rsid w:val="00874FCC"/>
    <w:rsid w:val="008751D4"/>
    <w:rsid w:val="0088134E"/>
    <w:rsid w:val="00883C87"/>
    <w:rsid w:val="00885007"/>
    <w:rsid w:val="008916A8"/>
    <w:rsid w:val="008927AA"/>
    <w:rsid w:val="008A5F6A"/>
    <w:rsid w:val="008B1B97"/>
    <w:rsid w:val="008B4159"/>
    <w:rsid w:val="008C32C7"/>
    <w:rsid w:val="008D2A25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1033"/>
    <w:rsid w:val="009C1ED1"/>
    <w:rsid w:val="00A01C64"/>
    <w:rsid w:val="00A04CDB"/>
    <w:rsid w:val="00A05501"/>
    <w:rsid w:val="00A16AFD"/>
    <w:rsid w:val="00A22E89"/>
    <w:rsid w:val="00A23A57"/>
    <w:rsid w:val="00A65973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11E4"/>
    <w:rsid w:val="00B4275A"/>
    <w:rsid w:val="00B53CDF"/>
    <w:rsid w:val="00B717D0"/>
    <w:rsid w:val="00B72928"/>
    <w:rsid w:val="00B81F03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1707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2F3C"/>
    <w:rsid w:val="00E3316A"/>
    <w:rsid w:val="00E4053E"/>
    <w:rsid w:val="00E535E1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2A99"/>
    <w:rsid w:val="00EC762B"/>
    <w:rsid w:val="00ED11F7"/>
    <w:rsid w:val="00ED39CA"/>
    <w:rsid w:val="00EE125E"/>
    <w:rsid w:val="00EE1B5F"/>
    <w:rsid w:val="00EF0F4A"/>
    <w:rsid w:val="00F12454"/>
    <w:rsid w:val="00F22E20"/>
    <w:rsid w:val="00F5143F"/>
    <w:rsid w:val="00F57F4B"/>
    <w:rsid w:val="00F7066A"/>
    <w:rsid w:val="00F70DFF"/>
    <w:rsid w:val="00F75DE7"/>
    <w:rsid w:val="00F97C2A"/>
    <w:rsid w:val="00FA078D"/>
    <w:rsid w:val="00FA13EB"/>
    <w:rsid w:val="00FA65D5"/>
    <w:rsid w:val="00FB2045"/>
    <w:rsid w:val="00FC06A1"/>
    <w:rsid w:val="00FD205B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E32F3C"/>
    <w:rPr>
      <w:lang w:val="es-MX"/>
    </w:rPr>
  </w:style>
  <w:style w:type="paragraph" w:customStyle="1" w:styleId="p1">
    <w:name w:val="p1"/>
    <w:basedOn w:val="Normal"/>
    <w:rsid w:val="008032A8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8032A8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8032A8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803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3EEAA1-EADF-44B2-94D8-B33F9DAB0F8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Luis Fulgencio Hernández Garza</cp:lastModifiedBy>
  <cp:revision>2</cp:revision>
  <cp:lastPrinted>2016-10-21T20:06:00Z</cp:lastPrinted>
  <dcterms:created xsi:type="dcterms:W3CDTF">2025-02-16T20:08:00Z</dcterms:created>
  <dcterms:modified xsi:type="dcterms:W3CDTF">2025-02-16T20:08:00Z</dcterms:modified>
</cp:coreProperties>
</file>