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0BE44DA3" w:rsidR="00E944FA" w:rsidRPr="00C60FD1" w:rsidRDefault="00711F1B" w:rsidP="00E944FA">
      <w:pPr>
        <w:jc w:val="right"/>
        <w:rPr>
          <w:rFonts w:ascii="Arial" w:hAnsi="Arial" w:cs="Arial"/>
          <w:b/>
          <w:sz w:val="22"/>
          <w:lang w:val="es-ES"/>
        </w:rPr>
      </w:pPr>
      <w:r>
        <w:rPr>
          <w:rFonts w:ascii="Arial" w:hAnsi="Arial" w:cs="Arial"/>
          <w:b/>
          <w:sz w:val="22"/>
          <w:lang w:val="es-ES"/>
        </w:rPr>
        <w:t>CP/</w:t>
      </w:r>
      <w:r w:rsidR="00BB53B5">
        <w:rPr>
          <w:rFonts w:ascii="Arial" w:hAnsi="Arial" w:cs="Arial"/>
          <w:b/>
          <w:sz w:val="22"/>
          <w:lang w:val="es-ES"/>
        </w:rPr>
        <w:t>2669</w:t>
      </w:r>
      <w:bookmarkStart w:id="0" w:name="_GoBack"/>
      <w:bookmarkEnd w:id="0"/>
      <w:r w:rsidR="00E01304">
        <w:rPr>
          <w:rFonts w:ascii="Arial" w:hAnsi="Arial" w:cs="Arial"/>
          <w:b/>
          <w:sz w:val="22"/>
          <w:lang w:val="es-ES"/>
        </w:rPr>
        <w:t>/2024</w:t>
      </w:r>
    </w:p>
    <w:p w14:paraId="1C5828AB" w14:textId="2E655CF3" w:rsidR="00E944FA" w:rsidRDefault="00402447" w:rsidP="00E944FA">
      <w:pPr>
        <w:jc w:val="right"/>
        <w:rPr>
          <w:rFonts w:ascii="Arial" w:hAnsi="Arial" w:cs="Arial"/>
          <w:sz w:val="22"/>
          <w:lang w:val="es-ES"/>
        </w:rPr>
      </w:pPr>
      <w:r>
        <w:rPr>
          <w:rFonts w:ascii="Arial" w:hAnsi="Arial" w:cs="Arial"/>
          <w:sz w:val="22"/>
          <w:lang w:val="es-ES"/>
        </w:rPr>
        <w:t>3</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222DDDA7" w:rsidR="008F4879" w:rsidRDefault="00402447" w:rsidP="002D5BB7">
      <w:pPr>
        <w:jc w:val="center"/>
        <w:rPr>
          <w:rFonts w:ascii="Arial" w:hAnsi="Arial" w:cs="Arial"/>
          <w:b/>
          <w:sz w:val="28"/>
          <w:szCs w:val="28"/>
          <w:lang w:val="es-ES"/>
        </w:rPr>
      </w:pPr>
      <w:r>
        <w:rPr>
          <w:rFonts w:ascii="Arial" w:hAnsi="Arial" w:cs="Arial"/>
          <w:b/>
          <w:sz w:val="28"/>
          <w:szCs w:val="28"/>
          <w:lang w:val="es-ES"/>
        </w:rPr>
        <w:t>GALARDONA GOBERNADOR A EMPRESAS CON</w:t>
      </w:r>
      <w:r w:rsidR="007D5291">
        <w:rPr>
          <w:rFonts w:ascii="Arial" w:hAnsi="Arial" w:cs="Arial"/>
          <w:b/>
          <w:sz w:val="28"/>
          <w:szCs w:val="28"/>
          <w:lang w:val="es-ES"/>
        </w:rPr>
        <w:t xml:space="preserve"> DIS</w:t>
      </w:r>
      <w:r>
        <w:rPr>
          <w:rFonts w:ascii="Arial" w:hAnsi="Arial" w:cs="Arial"/>
          <w:b/>
          <w:sz w:val="28"/>
          <w:szCs w:val="28"/>
          <w:lang w:val="es-ES"/>
        </w:rPr>
        <w:t>TINTIVO TRE EDICIÓN 2024</w:t>
      </w:r>
    </w:p>
    <w:p w14:paraId="22C0E402" w14:textId="77777777" w:rsidR="00E14861" w:rsidRPr="00E14861" w:rsidRDefault="00E14861" w:rsidP="00E14861">
      <w:pPr>
        <w:rPr>
          <w:rFonts w:ascii="Arial" w:hAnsi="Arial" w:cs="Arial"/>
          <w:b/>
          <w:sz w:val="28"/>
          <w:szCs w:val="28"/>
          <w:lang w:val="es-ES"/>
        </w:rPr>
      </w:pPr>
    </w:p>
    <w:p w14:paraId="6D881C9E" w14:textId="5CC49D66" w:rsidR="00EB1646" w:rsidRPr="00AA5CFC" w:rsidRDefault="00187B84" w:rsidP="00187B84">
      <w:pPr>
        <w:pStyle w:val="Prrafodelista"/>
        <w:numPr>
          <w:ilvl w:val="0"/>
          <w:numId w:val="2"/>
        </w:numPr>
        <w:jc w:val="both"/>
        <w:rPr>
          <w:rFonts w:ascii="Arial" w:hAnsi="Arial" w:cs="Arial"/>
          <w:i/>
        </w:rPr>
      </w:pPr>
      <w:r w:rsidRPr="00AA5CFC">
        <w:rPr>
          <w:rFonts w:ascii="Arial" w:hAnsi="Arial" w:cs="Arial"/>
          <w:i/>
        </w:rPr>
        <w:t>Reconoce Gobernador a 58 empresas con los mejores resultados en Recursos Humanos, Seguridad, Salud y Compromiso Laboral.</w:t>
      </w:r>
    </w:p>
    <w:p w14:paraId="1AF83E02" w14:textId="13B5B1C4" w:rsidR="00AA5CFC" w:rsidRPr="00AA5CFC" w:rsidRDefault="00AA5CFC" w:rsidP="00AA5CFC">
      <w:pPr>
        <w:pStyle w:val="Prrafodelista"/>
        <w:numPr>
          <w:ilvl w:val="0"/>
          <w:numId w:val="2"/>
        </w:numPr>
        <w:jc w:val="both"/>
        <w:rPr>
          <w:rFonts w:ascii="Arial" w:hAnsi="Arial" w:cs="Arial"/>
          <w:i/>
        </w:rPr>
      </w:pPr>
      <w:r w:rsidRPr="00AA5CFC">
        <w:rPr>
          <w:rFonts w:ascii="Arial" w:hAnsi="Arial" w:cs="Arial"/>
          <w:i/>
        </w:rPr>
        <w:t>S</w:t>
      </w:r>
      <w:r w:rsidRPr="00AA5CFC">
        <w:rPr>
          <w:rFonts w:ascii="Arial" w:hAnsi="Arial" w:cs="Arial"/>
          <w:i/>
        </w:rPr>
        <w:t xml:space="preserve">e distinguieron a </w:t>
      </w:r>
      <w:r>
        <w:rPr>
          <w:rFonts w:ascii="Arial" w:hAnsi="Arial" w:cs="Arial"/>
          <w:i/>
        </w:rPr>
        <w:t>siete</w:t>
      </w:r>
      <w:r w:rsidRPr="00AA5CFC">
        <w:rPr>
          <w:rFonts w:ascii="Arial" w:hAnsi="Arial" w:cs="Arial"/>
          <w:i/>
        </w:rPr>
        <w:t xml:space="preserve"> empresas por su participación continua en las tres ediciones del Distintivo </w:t>
      </w:r>
      <w:proofErr w:type="spellStart"/>
      <w:r w:rsidRPr="00AA5CFC">
        <w:rPr>
          <w:rFonts w:ascii="Arial" w:hAnsi="Arial" w:cs="Arial"/>
          <w:i/>
        </w:rPr>
        <w:t>TR</w:t>
      </w:r>
      <w:r w:rsidRPr="00AA5CFC">
        <w:rPr>
          <w:rFonts w:ascii="Arial" w:hAnsi="Arial" w:cs="Arial"/>
          <w:i/>
        </w:rPr>
        <w:t>e</w:t>
      </w:r>
      <w:proofErr w:type="spellEnd"/>
      <w:r w:rsidRPr="00AA5CFC">
        <w:rPr>
          <w:rFonts w:ascii="Arial" w:hAnsi="Arial" w:cs="Arial"/>
          <w:i/>
        </w:rPr>
        <w:t xml:space="preserve"> (2002, 2003 y 2024).</w:t>
      </w:r>
    </w:p>
    <w:p w14:paraId="7DD72D77" w14:textId="17B7315B" w:rsidR="00187B84" w:rsidRPr="00AA5CFC" w:rsidRDefault="00187B84" w:rsidP="00187B84">
      <w:pPr>
        <w:pStyle w:val="Prrafodelista"/>
        <w:numPr>
          <w:ilvl w:val="0"/>
          <w:numId w:val="2"/>
        </w:numPr>
        <w:jc w:val="both"/>
        <w:rPr>
          <w:rFonts w:ascii="Arial" w:hAnsi="Arial" w:cs="Arial"/>
          <w:i/>
        </w:rPr>
      </w:pPr>
      <w:r w:rsidRPr="00AA5CFC">
        <w:rPr>
          <w:rFonts w:ascii="Arial" w:hAnsi="Arial" w:cs="Arial"/>
          <w:i/>
        </w:rPr>
        <w:t xml:space="preserve">El Distintivo </w:t>
      </w:r>
      <w:proofErr w:type="spellStart"/>
      <w:r w:rsidRPr="00AA5CFC">
        <w:rPr>
          <w:rFonts w:ascii="Arial" w:hAnsi="Arial" w:cs="Arial"/>
          <w:i/>
        </w:rPr>
        <w:t>TRe</w:t>
      </w:r>
      <w:proofErr w:type="spellEnd"/>
      <w:r w:rsidRPr="00AA5CFC">
        <w:rPr>
          <w:rFonts w:ascii="Arial" w:hAnsi="Arial" w:cs="Arial"/>
          <w:i/>
        </w:rPr>
        <w:t xml:space="preserve"> es una estrategia para impulsar la productividad, competitividad y sustentabilidad de las empresas.</w:t>
      </w:r>
    </w:p>
    <w:p w14:paraId="69ED2E66" w14:textId="77777777" w:rsidR="00187B84" w:rsidRPr="00187B84" w:rsidRDefault="00187B84" w:rsidP="00187B84">
      <w:pPr>
        <w:pStyle w:val="Prrafodelista"/>
        <w:jc w:val="both"/>
        <w:rPr>
          <w:rFonts w:ascii="Arial" w:hAnsi="Arial" w:cs="Arial"/>
          <w:sz w:val="28"/>
          <w:szCs w:val="28"/>
        </w:rPr>
      </w:pPr>
    </w:p>
    <w:p w14:paraId="502913C2" w14:textId="77777777" w:rsidR="00187B84" w:rsidRPr="00AA5CFC" w:rsidRDefault="00EB1646" w:rsidP="00187B84">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187B84" w:rsidRPr="00187B84">
        <w:rPr>
          <w:rFonts w:ascii="Arial" w:hAnsi="Arial" w:cs="Arial"/>
          <w:sz w:val="28"/>
          <w:szCs w:val="28"/>
        </w:rPr>
        <w:t xml:space="preserve">Por impulsar las mejores prácticas laborales, </w:t>
      </w:r>
      <w:r w:rsidR="00187B84" w:rsidRPr="00AA5CFC">
        <w:rPr>
          <w:rFonts w:ascii="Arial" w:hAnsi="Arial" w:cs="Arial"/>
          <w:sz w:val="28"/>
          <w:szCs w:val="28"/>
        </w:rPr>
        <w:t>el Gobernador de Nuevo León, Samuel Alejandro García Sepúlveda entregó el Distintivo “Trabajo Responsable (</w:t>
      </w:r>
      <w:proofErr w:type="spellStart"/>
      <w:r w:rsidR="00187B84" w:rsidRPr="00AA5CFC">
        <w:rPr>
          <w:rFonts w:ascii="Arial" w:hAnsi="Arial" w:cs="Arial"/>
          <w:sz w:val="28"/>
          <w:szCs w:val="28"/>
        </w:rPr>
        <w:t>TRe</w:t>
      </w:r>
      <w:proofErr w:type="spellEnd"/>
      <w:r w:rsidR="00187B84" w:rsidRPr="00AA5CFC">
        <w:rPr>
          <w:rFonts w:ascii="Arial" w:hAnsi="Arial" w:cs="Arial"/>
          <w:sz w:val="28"/>
          <w:szCs w:val="28"/>
        </w:rPr>
        <w:t>) Edición 2024” a 58 empresas que destacaron por sus resultados en Recursos Humanos, Seguridad, Salud y Compromiso Laboral.</w:t>
      </w:r>
    </w:p>
    <w:p w14:paraId="52E7D902" w14:textId="77777777" w:rsidR="00187B84" w:rsidRPr="00AA5CFC" w:rsidRDefault="00187B84" w:rsidP="00187B84">
      <w:pPr>
        <w:jc w:val="both"/>
        <w:rPr>
          <w:rFonts w:ascii="Arial" w:hAnsi="Arial" w:cs="Arial"/>
          <w:sz w:val="28"/>
          <w:szCs w:val="28"/>
        </w:rPr>
      </w:pPr>
    </w:p>
    <w:p w14:paraId="389497C3" w14:textId="210E6F00" w:rsidR="00187B84" w:rsidRPr="00AA5CFC" w:rsidRDefault="00187B84" w:rsidP="00187B84">
      <w:pPr>
        <w:jc w:val="both"/>
        <w:rPr>
          <w:rFonts w:ascii="Arial" w:hAnsi="Arial" w:cs="Arial"/>
          <w:sz w:val="28"/>
          <w:szCs w:val="28"/>
        </w:rPr>
      </w:pPr>
      <w:r w:rsidRPr="00AA5CFC">
        <w:rPr>
          <w:rFonts w:ascii="Arial" w:hAnsi="Arial" w:cs="Arial"/>
          <w:sz w:val="28"/>
          <w:szCs w:val="28"/>
        </w:rPr>
        <w:t xml:space="preserve">En el evento que se realizó en el Gran Salón de </w:t>
      </w:r>
      <w:proofErr w:type="spellStart"/>
      <w:r w:rsidRPr="00AA5CFC">
        <w:rPr>
          <w:rFonts w:ascii="Arial" w:hAnsi="Arial" w:cs="Arial"/>
          <w:sz w:val="28"/>
          <w:szCs w:val="28"/>
        </w:rPr>
        <w:t>Cintermex</w:t>
      </w:r>
      <w:proofErr w:type="spellEnd"/>
      <w:r w:rsidRPr="00AA5CFC">
        <w:rPr>
          <w:rFonts w:ascii="Arial" w:hAnsi="Arial" w:cs="Arial"/>
          <w:sz w:val="28"/>
          <w:szCs w:val="28"/>
        </w:rPr>
        <w:t xml:space="preserve">, el Mandatario estatal </w:t>
      </w:r>
      <w:r w:rsidR="00CE69BB">
        <w:rPr>
          <w:rFonts w:ascii="Arial" w:hAnsi="Arial" w:cs="Arial"/>
          <w:sz w:val="28"/>
          <w:szCs w:val="28"/>
        </w:rPr>
        <w:t>resaltó</w:t>
      </w:r>
      <w:r w:rsidRPr="00AA5CFC">
        <w:rPr>
          <w:rFonts w:ascii="Arial" w:hAnsi="Arial" w:cs="Arial"/>
          <w:sz w:val="28"/>
          <w:szCs w:val="28"/>
        </w:rPr>
        <w:t xml:space="preserve"> </w:t>
      </w:r>
      <w:r w:rsidRPr="00AA5CFC">
        <w:rPr>
          <w:rFonts w:ascii="Arial" w:hAnsi="Arial" w:cs="Arial"/>
          <w:sz w:val="28"/>
          <w:szCs w:val="28"/>
        </w:rPr>
        <w:t>la cultura del trabajo de los neoleoneses, por la que el Estado se ha posicionado como referente a nivel nacional e internacional, al ser primer lugar en generación de empleo, creación de empresa</w:t>
      </w:r>
      <w:r w:rsidR="00CE69BB">
        <w:rPr>
          <w:rFonts w:ascii="Arial" w:hAnsi="Arial" w:cs="Arial"/>
          <w:sz w:val="28"/>
          <w:szCs w:val="28"/>
        </w:rPr>
        <w:t>s</w:t>
      </w:r>
      <w:r w:rsidRPr="00AA5CFC">
        <w:rPr>
          <w:rFonts w:ascii="Arial" w:hAnsi="Arial" w:cs="Arial"/>
          <w:sz w:val="28"/>
          <w:szCs w:val="28"/>
        </w:rPr>
        <w:t xml:space="preserve"> e inversión extranjera. </w:t>
      </w:r>
    </w:p>
    <w:p w14:paraId="237D1245" w14:textId="2E66CB5E" w:rsidR="00187B84" w:rsidRPr="00AA5CFC" w:rsidRDefault="00187B84" w:rsidP="00187B84">
      <w:pPr>
        <w:jc w:val="both"/>
        <w:rPr>
          <w:rFonts w:ascii="Arial" w:hAnsi="Arial" w:cs="Arial"/>
          <w:sz w:val="28"/>
          <w:szCs w:val="28"/>
        </w:rPr>
      </w:pPr>
    </w:p>
    <w:p w14:paraId="7CADBE36" w14:textId="5DE225B8" w:rsidR="00187B84" w:rsidRPr="00AA5CFC" w:rsidRDefault="00187B84" w:rsidP="00187B84">
      <w:pPr>
        <w:jc w:val="both"/>
        <w:rPr>
          <w:rFonts w:ascii="Arial" w:hAnsi="Arial" w:cs="Arial"/>
          <w:sz w:val="28"/>
          <w:szCs w:val="28"/>
        </w:rPr>
      </w:pPr>
      <w:r w:rsidRPr="00AA5CFC">
        <w:rPr>
          <w:rFonts w:ascii="Arial" w:hAnsi="Arial" w:cs="Arial"/>
          <w:sz w:val="28"/>
          <w:szCs w:val="28"/>
        </w:rPr>
        <w:t>“E</w:t>
      </w:r>
      <w:r w:rsidRPr="00AA5CFC">
        <w:rPr>
          <w:rFonts w:ascii="Arial" w:hAnsi="Arial" w:cs="Arial"/>
          <w:sz w:val="28"/>
          <w:szCs w:val="28"/>
        </w:rPr>
        <w:t>stamos hoy aquí reconociendo que hay empresas que se preocupan en primer lug</w:t>
      </w:r>
      <w:r w:rsidR="00AA5CFC" w:rsidRPr="00AA5CFC">
        <w:rPr>
          <w:rFonts w:ascii="Arial" w:hAnsi="Arial" w:cs="Arial"/>
          <w:sz w:val="28"/>
          <w:szCs w:val="28"/>
        </w:rPr>
        <w:t>ar por la seguridad; en</w:t>
      </w:r>
      <w:r w:rsidRPr="00AA5CFC">
        <w:rPr>
          <w:rFonts w:ascii="Arial" w:hAnsi="Arial" w:cs="Arial"/>
          <w:sz w:val="28"/>
          <w:szCs w:val="28"/>
        </w:rPr>
        <w:t xml:space="preserve"> </w:t>
      </w:r>
      <w:r w:rsidR="00AA5CFC" w:rsidRPr="00AA5CFC">
        <w:rPr>
          <w:rFonts w:ascii="Arial" w:hAnsi="Arial" w:cs="Arial"/>
          <w:sz w:val="28"/>
          <w:szCs w:val="28"/>
        </w:rPr>
        <w:t xml:space="preserve">segundo por su ambiente laboral, </w:t>
      </w:r>
      <w:r w:rsidRPr="00AA5CFC">
        <w:rPr>
          <w:rFonts w:ascii="Arial" w:hAnsi="Arial" w:cs="Arial"/>
          <w:sz w:val="28"/>
          <w:szCs w:val="28"/>
        </w:rPr>
        <w:t xml:space="preserve">que cada vez </w:t>
      </w:r>
      <w:r w:rsidR="00AA5CFC" w:rsidRPr="00AA5CFC">
        <w:rPr>
          <w:rFonts w:ascii="Arial" w:hAnsi="Arial" w:cs="Arial"/>
          <w:sz w:val="28"/>
          <w:szCs w:val="28"/>
        </w:rPr>
        <w:t xml:space="preserve"> se </w:t>
      </w:r>
      <w:r w:rsidRPr="00AA5CFC">
        <w:rPr>
          <w:rFonts w:ascii="Arial" w:hAnsi="Arial" w:cs="Arial"/>
          <w:sz w:val="28"/>
          <w:szCs w:val="28"/>
        </w:rPr>
        <w:t>integran más mujeres y</w:t>
      </w:r>
      <w:r w:rsidR="00AA5CFC" w:rsidRPr="00AA5CFC">
        <w:rPr>
          <w:rFonts w:ascii="Arial" w:hAnsi="Arial" w:cs="Arial"/>
          <w:sz w:val="28"/>
          <w:szCs w:val="28"/>
        </w:rPr>
        <w:t xml:space="preserve"> más jóvenes, más discapacitados, que son empresas que pagan sus impuestos y que además están buscando ampliarse, mejorar, </w:t>
      </w:r>
      <w:r w:rsidRPr="00AA5CFC">
        <w:rPr>
          <w:rFonts w:ascii="Arial" w:hAnsi="Arial" w:cs="Arial"/>
          <w:sz w:val="28"/>
          <w:szCs w:val="28"/>
        </w:rPr>
        <w:t>competir en el mejor entorno de negocio de América Latina que es sin duda Monterrey</w:t>
      </w:r>
      <w:r w:rsidR="00AA5CFC" w:rsidRPr="00AA5CFC">
        <w:rPr>
          <w:rFonts w:ascii="Arial" w:hAnsi="Arial" w:cs="Arial"/>
          <w:sz w:val="28"/>
          <w:szCs w:val="28"/>
        </w:rPr>
        <w:t xml:space="preserve">”, señaló. </w:t>
      </w:r>
    </w:p>
    <w:p w14:paraId="1A94EA03" w14:textId="77777777" w:rsidR="00AA5CFC" w:rsidRPr="00AA5CFC" w:rsidRDefault="00AA5CFC" w:rsidP="00187B84">
      <w:pPr>
        <w:jc w:val="both"/>
        <w:rPr>
          <w:rFonts w:ascii="Arial" w:hAnsi="Arial" w:cs="Arial"/>
          <w:sz w:val="28"/>
          <w:szCs w:val="28"/>
        </w:rPr>
      </w:pPr>
    </w:p>
    <w:p w14:paraId="47CDD943" w14:textId="301BFE67" w:rsidR="00AA5CFC" w:rsidRPr="00AA5CFC" w:rsidRDefault="00AA5CFC" w:rsidP="00AA5CFC">
      <w:pPr>
        <w:shd w:val="clear" w:color="auto" w:fill="FFFFFF"/>
        <w:spacing w:line="253" w:lineRule="atLeast"/>
        <w:jc w:val="both"/>
        <w:rPr>
          <w:rFonts w:ascii="Arial" w:eastAsia="Times New Roman" w:hAnsi="Arial" w:cs="Arial"/>
          <w:sz w:val="28"/>
          <w:szCs w:val="28"/>
          <w:lang w:eastAsia="es-MX"/>
        </w:rPr>
      </w:pPr>
      <w:r w:rsidRPr="00AA5CFC">
        <w:rPr>
          <w:rFonts w:ascii="Arial" w:eastAsia="Times New Roman" w:hAnsi="Arial" w:cs="Arial"/>
          <w:sz w:val="28"/>
          <w:szCs w:val="28"/>
          <w:lang w:eastAsia="es-MX"/>
        </w:rPr>
        <w:lastRenderedPageBreak/>
        <w:t xml:space="preserve">“Felicito a nuestros galardonados que algunos de ellos llevan ya tres años consecutivos obteniendo este distintivo. Estamos muy contentos, nos quedan mil 030 días de gobierno, estamos concluyendo proyectos, este 2024 es un año </w:t>
      </w:r>
      <w:r w:rsidRPr="00AA5CFC">
        <w:rPr>
          <w:rFonts w:ascii="Arial" w:eastAsia="Times New Roman" w:hAnsi="Arial" w:cs="Arial"/>
          <w:sz w:val="28"/>
          <w:szCs w:val="28"/>
          <w:lang w:eastAsia="es-MX"/>
        </w:rPr>
        <w:t xml:space="preserve">muy importante para Nuevo León”, </w:t>
      </w:r>
      <w:r w:rsidR="00F10156">
        <w:rPr>
          <w:rFonts w:ascii="Arial" w:eastAsia="Times New Roman" w:hAnsi="Arial" w:cs="Arial"/>
          <w:sz w:val="28"/>
          <w:szCs w:val="28"/>
          <w:lang w:eastAsia="es-MX"/>
        </w:rPr>
        <w:t>subrayó</w:t>
      </w:r>
      <w:r w:rsidRPr="00AA5CFC">
        <w:rPr>
          <w:rFonts w:ascii="Arial" w:eastAsia="Times New Roman" w:hAnsi="Arial" w:cs="Arial"/>
          <w:sz w:val="28"/>
          <w:szCs w:val="28"/>
          <w:lang w:eastAsia="es-MX"/>
        </w:rPr>
        <w:t xml:space="preserve"> García Sepúlveda.</w:t>
      </w:r>
    </w:p>
    <w:p w14:paraId="1032B42A" w14:textId="77777777" w:rsidR="00187B84" w:rsidRPr="00AA5CFC" w:rsidRDefault="00187B84" w:rsidP="00187B84">
      <w:pPr>
        <w:jc w:val="both"/>
        <w:rPr>
          <w:rFonts w:ascii="Arial" w:hAnsi="Arial" w:cs="Arial"/>
          <w:sz w:val="28"/>
          <w:szCs w:val="28"/>
        </w:rPr>
      </w:pPr>
    </w:p>
    <w:p w14:paraId="04367399" w14:textId="7B33E2FB" w:rsidR="00187B84" w:rsidRPr="00AA5CFC" w:rsidRDefault="00187B84" w:rsidP="00187B84">
      <w:pPr>
        <w:jc w:val="both"/>
        <w:rPr>
          <w:rFonts w:ascii="Arial" w:hAnsi="Arial" w:cs="Arial"/>
          <w:sz w:val="28"/>
          <w:szCs w:val="28"/>
        </w:rPr>
      </w:pPr>
      <w:r w:rsidRPr="00AA5CFC">
        <w:rPr>
          <w:rFonts w:ascii="Arial" w:hAnsi="Arial" w:cs="Arial"/>
          <w:sz w:val="28"/>
          <w:szCs w:val="28"/>
        </w:rPr>
        <w:t xml:space="preserve">Por su parte, el Secretario del Trabajo, Federico Rojas </w:t>
      </w:r>
      <w:proofErr w:type="spellStart"/>
      <w:r w:rsidRPr="00AA5CFC">
        <w:rPr>
          <w:rFonts w:ascii="Arial" w:hAnsi="Arial" w:cs="Arial"/>
          <w:sz w:val="28"/>
          <w:szCs w:val="28"/>
        </w:rPr>
        <w:t>Veloquio</w:t>
      </w:r>
      <w:proofErr w:type="spellEnd"/>
      <w:r w:rsidRPr="00AA5CFC">
        <w:rPr>
          <w:rFonts w:ascii="Arial" w:hAnsi="Arial" w:cs="Arial"/>
          <w:sz w:val="28"/>
          <w:szCs w:val="28"/>
        </w:rPr>
        <w:t xml:space="preserve"> </w:t>
      </w:r>
      <w:r w:rsidRPr="00AA5CFC">
        <w:rPr>
          <w:rFonts w:ascii="Arial" w:hAnsi="Arial" w:cs="Arial"/>
          <w:sz w:val="28"/>
          <w:szCs w:val="28"/>
        </w:rPr>
        <w:t>reconoció al sector empresarial por mantener buenas prácticas para el trabajo responsable en los centros laborales.</w:t>
      </w:r>
    </w:p>
    <w:p w14:paraId="2460C55F" w14:textId="77777777" w:rsidR="00187B84" w:rsidRPr="00AA5CFC" w:rsidRDefault="00187B84" w:rsidP="00187B84">
      <w:pPr>
        <w:jc w:val="both"/>
        <w:rPr>
          <w:rFonts w:ascii="Arial" w:hAnsi="Arial" w:cs="Arial"/>
          <w:sz w:val="28"/>
          <w:szCs w:val="28"/>
        </w:rPr>
      </w:pPr>
    </w:p>
    <w:p w14:paraId="2F80A5C7" w14:textId="321F7784" w:rsidR="00187B84" w:rsidRPr="00AA5CFC" w:rsidRDefault="00187B84" w:rsidP="00187B84">
      <w:pPr>
        <w:jc w:val="both"/>
        <w:rPr>
          <w:rFonts w:ascii="Arial" w:hAnsi="Arial" w:cs="Arial"/>
          <w:sz w:val="28"/>
          <w:szCs w:val="28"/>
        </w:rPr>
      </w:pPr>
      <w:r w:rsidRPr="00AA5CFC">
        <w:rPr>
          <w:rFonts w:ascii="Arial" w:hAnsi="Arial" w:cs="Arial"/>
          <w:sz w:val="28"/>
          <w:szCs w:val="28"/>
        </w:rPr>
        <w:t xml:space="preserve">“Aquí en la tercera entrega del Distintivo </w:t>
      </w:r>
      <w:proofErr w:type="spellStart"/>
      <w:r w:rsidRPr="00AA5CFC">
        <w:rPr>
          <w:rFonts w:ascii="Arial" w:hAnsi="Arial" w:cs="Arial"/>
          <w:sz w:val="28"/>
          <w:szCs w:val="28"/>
        </w:rPr>
        <w:t>TRe</w:t>
      </w:r>
      <w:proofErr w:type="spellEnd"/>
      <w:r w:rsidRPr="00AA5CFC">
        <w:rPr>
          <w:rFonts w:ascii="Arial" w:hAnsi="Arial" w:cs="Arial"/>
          <w:sz w:val="28"/>
          <w:szCs w:val="28"/>
        </w:rPr>
        <w:t xml:space="preserve"> quiero empezar agradeciendo a todas las empresas que están aquí presentes que con su liderazgo inspiran y posicionan a Nuevo León como referente de trabajo en todo México. Es un orgullo para Nuevo León y la Secretaría del Trabajo el poder decir y constatar que 58 empresas han conseguido este galardón de creciente interés e importancia para el sector empresarial con el que avanzamos hacia el futuro del nuevo </w:t>
      </w:r>
      <w:proofErr w:type="spellStart"/>
      <w:r w:rsidRPr="00AA5CFC">
        <w:rPr>
          <w:rFonts w:ascii="Arial" w:hAnsi="Arial" w:cs="Arial"/>
          <w:sz w:val="28"/>
          <w:szCs w:val="28"/>
        </w:rPr>
        <w:t>Nuevo</w:t>
      </w:r>
      <w:proofErr w:type="spellEnd"/>
      <w:r w:rsidRPr="00AA5CFC">
        <w:rPr>
          <w:rFonts w:ascii="Arial" w:hAnsi="Arial" w:cs="Arial"/>
          <w:sz w:val="28"/>
          <w:szCs w:val="28"/>
        </w:rPr>
        <w:t xml:space="preserve"> León” enfatizó el funcionario. </w:t>
      </w:r>
    </w:p>
    <w:p w14:paraId="7F6686E4" w14:textId="77777777" w:rsidR="00187B84" w:rsidRPr="00AA5CFC" w:rsidRDefault="00187B84" w:rsidP="00187B84">
      <w:pPr>
        <w:jc w:val="both"/>
        <w:rPr>
          <w:rFonts w:ascii="Arial" w:hAnsi="Arial" w:cs="Arial"/>
          <w:sz w:val="28"/>
          <w:szCs w:val="28"/>
        </w:rPr>
      </w:pPr>
    </w:p>
    <w:p w14:paraId="3E34D8DA" w14:textId="641A2BC3" w:rsidR="00187B84" w:rsidRPr="00AA5CFC" w:rsidRDefault="00187B84" w:rsidP="00187B84">
      <w:pPr>
        <w:jc w:val="both"/>
        <w:rPr>
          <w:rFonts w:ascii="Arial" w:hAnsi="Arial" w:cs="Arial"/>
          <w:sz w:val="28"/>
          <w:szCs w:val="28"/>
        </w:rPr>
      </w:pPr>
      <w:r w:rsidRPr="00AA5CFC">
        <w:rPr>
          <w:rFonts w:ascii="Arial" w:hAnsi="Arial" w:cs="Arial"/>
          <w:sz w:val="28"/>
          <w:szCs w:val="28"/>
        </w:rPr>
        <w:t xml:space="preserve">Las 58 empresas galardonadas completaron exitosamente las etapas de Autoevaluación, Reporte de la Organización, Reporte del Centro de Trabajo y Visita al Centro de Trabajo. Asimismo, se distinguieron a </w:t>
      </w:r>
      <w:r w:rsidR="00AA5CFC">
        <w:rPr>
          <w:rFonts w:ascii="Arial" w:hAnsi="Arial" w:cs="Arial"/>
          <w:sz w:val="28"/>
          <w:szCs w:val="28"/>
        </w:rPr>
        <w:t>siete</w:t>
      </w:r>
      <w:r w:rsidRPr="00AA5CFC">
        <w:rPr>
          <w:rFonts w:ascii="Arial" w:hAnsi="Arial" w:cs="Arial"/>
          <w:sz w:val="28"/>
          <w:szCs w:val="28"/>
        </w:rPr>
        <w:t xml:space="preserve"> empresas por su participación continua en las tres ediciones del Distintivo TRE (2002, 2003 y 2024).</w:t>
      </w:r>
    </w:p>
    <w:p w14:paraId="5FF44333" w14:textId="77777777" w:rsidR="00187B84" w:rsidRPr="00AA5CFC" w:rsidRDefault="00187B84" w:rsidP="00187B84">
      <w:pPr>
        <w:jc w:val="both"/>
        <w:rPr>
          <w:rFonts w:ascii="Arial" w:hAnsi="Arial" w:cs="Arial"/>
          <w:sz w:val="28"/>
          <w:szCs w:val="28"/>
        </w:rPr>
      </w:pPr>
    </w:p>
    <w:p w14:paraId="6DA54686" w14:textId="0C6FF552" w:rsidR="00187B84" w:rsidRDefault="00187B84" w:rsidP="00187B84">
      <w:pPr>
        <w:jc w:val="both"/>
        <w:rPr>
          <w:rFonts w:ascii="Arial" w:hAnsi="Arial" w:cs="Arial"/>
          <w:sz w:val="28"/>
          <w:szCs w:val="28"/>
        </w:rPr>
      </w:pPr>
      <w:r w:rsidRPr="00AA5CFC">
        <w:rPr>
          <w:rFonts w:ascii="Arial" w:hAnsi="Arial" w:cs="Arial"/>
          <w:sz w:val="28"/>
          <w:szCs w:val="28"/>
        </w:rPr>
        <w:t xml:space="preserve">Estas empresas son: Supermercados Internacionales HEB, sucursal Mi Tiendita </w:t>
      </w:r>
      <w:proofErr w:type="spellStart"/>
      <w:r w:rsidRPr="00AA5CFC">
        <w:rPr>
          <w:rFonts w:ascii="Arial" w:hAnsi="Arial" w:cs="Arial"/>
          <w:sz w:val="28"/>
          <w:szCs w:val="28"/>
        </w:rPr>
        <w:t>Metroplex</w:t>
      </w:r>
      <w:proofErr w:type="spellEnd"/>
      <w:r w:rsidRPr="00AA5CFC">
        <w:rPr>
          <w:rFonts w:ascii="Arial" w:hAnsi="Arial" w:cs="Arial"/>
          <w:sz w:val="28"/>
          <w:szCs w:val="28"/>
        </w:rPr>
        <w:t xml:space="preserve">, </w:t>
      </w:r>
      <w:proofErr w:type="spellStart"/>
      <w:r w:rsidRPr="00AA5CFC">
        <w:rPr>
          <w:rFonts w:ascii="Arial" w:hAnsi="Arial" w:cs="Arial"/>
          <w:sz w:val="28"/>
          <w:szCs w:val="28"/>
        </w:rPr>
        <w:t>Clarios</w:t>
      </w:r>
      <w:proofErr w:type="spellEnd"/>
      <w:r w:rsidRPr="00AA5CFC">
        <w:rPr>
          <w:rFonts w:ascii="Arial" w:hAnsi="Arial" w:cs="Arial"/>
          <w:sz w:val="28"/>
          <w:szCs w:val="28"/>
        </w:rPr>
        <w:t xml:space="preserve"> Recicladora Planta García, </w:t>
      </w:r>
      <w:proofErr w:type="spellStart"/>
      <w:r w:rsidRPr="00AA5CFC">
        <w:rPr>
          <w:rFonts w:ascii="Arial" w:hAnsi="Arial" w:cs="Arial"/>
          <w:sz w:val="28"/>
          <w:szCs w:val="28"/>
        </w:rPr>
        <w:t>Clarios</w:t>
      </w:r>
      <w:proofErr w:type="spellEnd"/>
      <w:r w:rsidRPr="00AA5CFC">
        <w:rPr>
          <w:rFonts w:ascii="Arial" w:hAnsi="Arial" w:cs="Arial"/>
          <w:sz w:val="28"/>
          <w:szCs w:val="28"/>
        </w:rPr>
        <w:t xml:space="preserve"> Planta Escobedo, </w:t>
      </w:r>
      <w:proofErr w:type="spellStart"/>
      <w:r w:rsidRPr="00AA5CFC">
        <w:rPr>
          <w:rFonts w:ascii="Arial" w:hAnsi="Arial" w:cs="Arial"/>
          <w:sz w:val="28"/>
          <w:szCs w:val="28"/>
        </w:rPr>
        <w:t>Saleri</w:t>
      </w:r>
      <w:proofErr w:type="spellEnd"/>
      <w:r w:rsidRPr="00AA5CFC">
        <w:rPr>
          <w:rFonts w:ascii="Arial" w:hAnsi="Arial" w:cs="Arial"/>
          <w:sz w:val="28"/>
          <w:szCs w:val="28"/>
        </w:rPr>
        <w:t xml:space="preserve"> México, </w:t>
      </w:r>
      <w:proofErr w:type="spellStart"/>
      <w:r w:rsidRPr="00AA5CFC">
        <w:rPr>
          <w:rFonts w:ascii="Arial" w:hAnsi="Arial" w:cs="Arial"/>
          <w:sz w:val="28"/>
          <w:szCs w:val="28"/>
        </w:rPr>
        <w:t>Femsa</w:t>
      </w:r>
      <w:proofErr w:type="spellEnd"/>
      <w:r w:rsidRPr="00AA5CFC">
        <w:rPr>
          <w:rFonts w:ascii="Arial" w:hAnsi="Arial" w:cs="Arial"/>
          <w:sz w:val="28"/>
          <w:szCs w:val="28"/>
        </w:rPr>
        <w:t xml:space="preserve"> Servicios, </w:t>
      </w:r>
      <w:proofErr w:type="spellStart"/>
      <w:r w:rsidRPr="00AA5CFC">
        <w:rPr>
          <w:rFonts w:ascii="Arial" w:hAnsi="Arial" w:cs="Arial"/>
          <w:sz w:val="28"/>
          <w:szCs w:val="28"/>
        </w:rPr>
        <w:t>DeAcero</w:t>
      </w:r>
      <w:proofErr w:type="spellEnd"/>
      <w:r w:rsidRPr="00AA5CFC">
        <w:rPr>
          <w:rFonts w:ascii="Arial" w:hAnsi="Arial" w:cs="Arial"/>
          <w:sz w:val="28"/>
          <w:szCs w:val="28"/>
        </w:rPr>
        <w:t xml:space="preserve"> Planta Alambres Monterrey y </w:t>
      </w:r>
      <w:proofErr w:type="spellStart"/>
      <w:r w:rsidRPr="00AA5CFC">
        <w:rPr>
          <w:rFonts w:ascii="Arial" w:hAnsi="Arial" w:cs="Arial"/>
          <w:sz w:val="28"/>
          <w:szCs w:val="28"/>
        </w:rPr>
        <w:t>DeAcero</w:t>
      </w:r>
      <w:proofErr w:type="spellEnd"/>
      <w:r w:rsidRPr="00AA5CFC">
        <w:rPr>
          <w:rFonts w:ascii="Arial" w:hAnsi="Arial" w:cs="Arial"/>
          <w:sz w:val="28"/>
          <w:szCs w:val="28"/>
        </w:rPr>
        <w:t xml:space="preserve"> Planta </w:t>
      </w:r>
      <w:proofErr w:type="spellStart"/>
      <w:r w:rsidRPr="00AA5CFC">
        <w:rPr>
          <w:rFonts w:ascii="Arial" w:hAnsi="Arial" w:cs="Arial"/>
          <w:sz w:val="28"/>
          <w:szCs w:val="28"/>
        </w:rPr>
        <w:t>Sapi</w:t>
      </w:r>
      <w:proofErr w:type="spellEnd"/>
      <w:r w:rsidRPr="00AA5CFC">
        <w:rPr>
          <w:rFonts w:ascii="Arial" w:hAnsi="Arial" w:cs="Arial"/>
          <w:sz w:val="28"/>
          <w:szCs w:val="28"/>
        </w:rPr>
        <w:t xml:space="preserve"> Alambres Guadalupe.</w:t>
      </w:r>
    </w:p>
    <w:p w14:paraId="389CA3EB" w14:textId="77777777" w:rsidR="00AA5CFC" w:rsidRDefault="00AA5CFC" w:rsidP="00187B84">
      <w:pPr>
        <w:jc w:val="both"/>
        <w:rPr>
          <w:rFonts w:ascii="Arial" w:hAnsi="Arial" w:cs="Arial"/>
          <w:sz w:val="28"/>
          <w:szCs w:val="28"/>
        </w:rPr>
      </w:pPr>
    </w:p>
    <w:p w14:paraId="6C4930AE" w14:textId="34ED74FD" w:rsidR="00AA5CFC" w:rsidRPr="00AA5CFC" w:rsidRDefault="00AA5CFC" w:rsidP="00187B84">
      <w:pPr>
        <w:jc w:val="both"/>
        <w:rPr>
          <w:rFonts w:ascii="Arial" w:hAnsi="Arial" w:cs="Arial"/>
          <w:sz w:val="28"/>
          <w:szCs w:val="28"/>
        </w:rPr>
      </w:pPr>
      <w:r w:rsidRPr="00AA5CFC">
        <w:rPr>
          <w:rFonts w:ascii="Arial" w:hAnsi="Arial" w:cs="Arial"/>
          <w:sz w:val="28"/>
          <w:szCs w:val="28"/>
        </w:rPr>
        <w:lastRenderedPageBreak/>
        <w:t xml:space="preserve">El Distintivo </w:t>
      </w:r>
      <w:proofErr w:type="spellStart"/>
      <w:r w:rsidRPr="00AA5CFC">
        <w:rPr>
          <w:rFonts w:ascii="Arial" w:hAnsi="Arial" w:cs="Arial"/>
          <w:sz w:val="28"/>
          <w:szCs w:val="28"/>
        </w:rPr>
        <w:t>TRe</w:t>
      </w:r>
      <w:proofErr w:type="spellEnd"/>
      <w:r w:rsidRPr="00AA5CFC">
        <w:rPr>
          <w:rFonts w:ascii="Arial" w:hAnsi="Arial" w:cs="Arial"/>
          <w:sz w:val="28"/>
          <w:szCs w:val="28"/>
        </w:rPr>
        <w:t xml:space="preserve"> es una estrategia para impulsar la productividad, competitividad y sustentabilidad de las empresas. Incluye prácticas laborales provenientes de marcos legale</w:t>
      </w:r>
      <w:r>
        <w:rPr>
          <w:rFonts w:ascii="Arial" w:hAnsi="Arial" w:cs="Arial"/>
          <w:sz w:val="28"/>
          <w:szCs w:val="28"/>
        </w:rPr>
        <w:t>s nacionales e internacionales.</w:t>
      </w:r>
    </w:p>
    <w:p w14:paraId="3E230143" w14:textId="77777777" w:rsidR="00187B84" w:rsidRPr="00AA5CFC" w:rsidRDefault="00187B84" w:rsidP="00187B84">
      <w:pPr>
        <w:jc w:val="both"/>
        <w:rPr>
          <w:rFonts w:ascii="Arial" w:hAnsi="Arial" w:cs="Arial"/>
          <w:sz w:val="28"/>
          <w:szCs w:val="28"/>
        </w:rPr>
      </w:pPr>
    </w:p>
    <w:p w14:paraId="1D398955" w14:textId="129E2C72" w:rsidR="00187B84" w:rsidRPr="00AA5CFC" w:rsidRDefault="00AA5CFC" w:rsidP="00790A0F">
      <w:pPr>
        <w:jc w:val="both"/>
        <w:rPr>
          <w:rFonts w:ascii="Arial" w:hAnsi="Arial" w:cs="Arial"/>
          <w:sz w:val="28"/>
          <w:szCs w:val="28"/>
        </w:rPr>
      </w:pPr>
      <w:r w:rsidRPr="00AA5CFC">
        <w:rPr>
          <w:rFonts w:ascii="Arial" w:hAnsi="Arial" w:cs="Arial"/>
          <w:sz w:val="28"/>
          <w:szCs w:val="28"/>
        </w:rPr>
        <w:t xml:space="preserve">Es de mencionar que durante la primera edición del Distintivo </w:t>
      </w:r>
      <w:proofErr w:type="spellStart"/>
      <w:r w:rsidRPr="00AA5CFC">
        <w:rPr>
          <w:rFonts w:ascii="Arial" w:hAnsi="Arial" w:cs="Arial"/>
          <w:sz w:val="28"/>
          <w:szCs w:val="28"/>
        </w:rPr>
        <w:t>TRe</w:t>
      </w:r>
      <w:proofErr w:type="spellEnd"/>
      <w:r w:rsidRPr="00AA5CFC">
        <w:rPr>
          <w:rFonts w:ascii="Arial" w:hAnsi="Arial" w:cs="Arial"/>
          <w:sz w:val="28"/>
          <w:szCs w:val="28"/>
        </w:rPr>
        <w:t xml:space="preserve"> se reconoció a 33 empresas que cumplieron con las mejores prácticas basados en la generación de una cultura de prevención y mitigación de riesgos; mientras que en su segunda edición se galardonaron a 49 empresas que destacaron por la aplicación de sus  procesos legales, adoptando las mejores prácticas.</w:t>
      </w:r>
    </w:p>
    <w:p w14:paraId="6B45BB6E" w14:textId="77777777" w:rsidR="00402447" w:rsidRDefault="00402447" w:rsidP="00790A0F">
      <w:pPr>
        <w:jc w:val="both"/>
        <w:rPr>
          <w:rFonts w:ascii="Arial" w:hAnsi="Arial" w:cs="Arial"/>
          <w:sz w:val="28"/>
          <w:szCs w:val="28"/>
        </w:rPr>
      </w:pP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87B84"/>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3E1F99"/>
    <w:rsid w:val="00402447"/>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D5291"/>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A5CFC"/>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B53B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69BB"/>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0156"/>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3038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5</cp:revision>
  <cp:lastPrinted>2023-09-20T17:59:00Z</cp:lastPrinted>
  <dcterms:created xsi:type="dcterms:W3CDTF">2024-12-03T18:17:00Z</dcterms:created>
  <dcterms:modified xsi:type="dcterms:W3CDTF">2024-12-03T18:19:00Z</dcterms:modified>
</cp:coreProperties>
</file>