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03A" w:rsidRDefault="009652CD">
      <w:pPr>
        <w:jc w:val="right"/>
        <w:rPr>
          <w:rFonts w:ascii="Arial" w:eastAsia="Arial" w:hAnsi="Arial" w:cs="Arial"/>
          <w:b/>
          <w:bCs/>
          <w:sz w:val="22"/>
          <w:szCs w:val="22"/>
        </w:rPr>
      </w:pPr>
      <w:r>
        <w:rPr>
          <w:rFonts w:ascii="Arial" w:eastAsia="Arial" w:hAnsi="Arial" w:cs="Arial"/>
          <w:b/>
          <w:bCs/>
          <w:sz w:val="22"/>
          <w:szCs w:val="22"/>
        </w:rPr>
        <w:t>CP/0967/2026</w:t>
      </w:r>
    </w:p>
    <w:p w:rsidR="0080003A" w:rsidRDefault="009652CD">
      <w:pPr>
        <w:jc w:val="right"/>
        <w:rPr>
          <w:rFonts w:ascii="Arial" w:eastAsia="Arial" w:hAnsi="Arial" w:cs="Arial"/>
          <w:sz w:val="22"/>
          <w:szCs w:val="22"/>
        </w:rPr>
      </w:pPr>
      <w:r>
        <w:rPr>
          <w:rFonts w:ascii="Arial" w:eastAsia="Arial" w:hAnsi="Arial" w:cs="Arial"/>
          <w:sz w:val="22"/>
          <w:szCs w:val="22"/>
        </w:rPr>
        <w:t>4 de julio de 2026</w:t>
      </w:r>
    </w:p>
    <w:p w:rsidR="0080003A" w:rsidRDefault="009652CD">
      <w:pPr>
        <w:jc w:val="right"/>
        <w:rPr>
          <w:rFonts w:ascii="Arial" w:eastAsia="Arial" w:hAnsi="Arial" w:cs="Arial"/>
          <w:sz w:val="22"/>
          <w:szCs w:val="22"/>
        </w:rPr>
      </w:pPr>
      <w:r>
        <w:rPr>
          <w:rFonts w:ascii="Arial" w:eastAsia="Arial" w:hAnsi="Arial" w:cs="Arial"/>
          <w:sz w:val="22"/>
          <w:szCs w:val="22"/>
        </w:rPr>
        <w:t xml:space="preserve"> </w:t>
      </w:r>
    </w:p>
    <w:p w:rsidR="0080003A" w:rsidRDefault="0080003A">
      <w:pPr>
        <w:jc w:val="right"/>
        <w:rPr>
          <w:rFonts w:ascii="Arial" w:eastAsia="Arial" w:hAnsi="Arial" w:cs="Arial"/>
          <w:sz w:val="22"/>
          <w:szCs w:val="22"/>
        </w:rPr>
      </w:pPr>
    </w:p>
    <w:p w:rsidR="0080003A" w:rsidRDefault="009652CD">
      <w:pPr>
        <w:jc w:val="center"/>
        <w:rPr>
          <w:rFonts w:ascii="Arial" w:eastAsia="Arial" w:hAnsi="Arial" w:cs="Arial"/>
          <w:b/>
          <w:bCs/>
          <w:sz w:val="28"/>
          <w:szCs w:val="28"/>
        </w:rPr>
      </w:pPr>
      <w:r>
        <w:rPr>
          <w:rFonts w:ascii="Arial" w:eastAsia="Arial" w:hAnsi="Arial" w:cs="Arial"/>
          <w:b/>
          <w:bCs/>
          <w:sz w:val="28"/>
          <w:szCs w:val="28"/>
        </w:rPr>
        <w:t>VIDUSA Y FIDEURB REHABILITAN CAMELLÓN CENTRAL DE LA LÍNEA 1 DEL METR</w:t>
      </w:r>
      <w:bookmarkStart w:id="0" w:name="_GoBack"/>
      <w:bookmarkEnd w:id="0"/>
      <w:r>
        <w:rPr>
          <w:rFonts w:ascii="Arial" w:eastAsia="Arial" w:hAnsi="Arial" w:cs="Arial"/>
          <w:b/>
          <w:bCs/>
          <w:sz w:val="28"/>
          <w:szCs w:val="28"/>
        </w:rPr>
        <w:t>O SOBRE AVENIDA COLÓN</w:t>
      </w:r>
    </w:p>
    <w:p w:rsidR="0080003A" w:rsidRDefault="0080003A">
      <w:pPr>
        <w:jc w:val="center"/>
        <w:rPr>
          <w:rFonts w:ascii="Arial" w:eastAsia="Arial" w:hAnsi="Arial" w:cs="Arial"/>
          <w:b/>
          <w:bCs/>
          <w:sz w:val="28"/>
          <w:szCs w:val="28"/>
        </w:rPr>
      </w:pPr>
    </w:p>
    <w:p w:rsidR="0080003A" w:rsidRDefault="009652CD">
      <w:pPr>
        <w:numPr>
          <w:ilvl w:val="0"/>
          <w:numId w:val="1"/>
        </w:numPr>
        <w:pBdr>
          <w:top w:val="nil"/>
          <w:left w:val="nil"/>
          <w:bottom w:val="nil"/>
          <w:right w:val="nil"/>
          <w:between w:val="nil"/>
        </w:pBdr>
        <w:spacing w:line="276" w:lineRule="auto"/>
        <w:jc w:val="both"/>
        <w:rPr>
          <w:i/>
          <w:iCs/>
          <w:color w:val="000000"/>
        </w:rPr>
      </w:pPr>
      <w:r>
        <w:rPr>
          <w:rFonts w:ascii="Arial" w:eastAsia="Arial" w:hAnsi="Arial" w:cs="Arial"/>
          <w:i/>
          <w:iCs/>
        </w:rPr>
        <w:t>Como parte del programa Ponte Nuevo, Ponte Mundial, se realizaron trabajos de limpieza general, pintura de cordones y rehabilitación de jardineras frente a la Central de Autobuses de Monterrey.</w:t>
      </w:r>
    </w:p>
    <w:p w:rsidR="0080003A" w:rsidRDefault="0080003A">
      <w:pPr>
        <w:jc w:val="both"/>
        <w:rPr>
          <w:rFonts w:ascii="Arial" w:eastAsia="Arial" w:hAnsi="Arial" w:cs="Arial"/>
          <w:b/>
          <w:bCs/>
          <w:sz w:val="28"/>
          <w:szCs w:val="28"/>
        </w:rPr>
      </w:pPr>
    </w:p>
    <w:p w:rsidR="0080003A" w:rsidRDefault="009652CD">
      <w:pPr>
        <w:jc w:val="both"/>
        <w:rPr>
          <w:rFonts w:ascii="Arial" w:eastAsia="Arial" w:hAnsi="Arial" w:cs="Arial"/>
          <w:sz w:val="28"/>
          <w:szCs w:val="28"/>
        </w:rPr>
      </w:pPr>
      <w:r>
        <w:rPr>
          <w:rFonts w:ascii="Arial" w:eastAsia="Arial" w:hAnsi="Arial" w:cs="Arial"/>
          <w:b/>
          <w:bCs/>
          <w:sz w:val="28"/>
          <w:szCs w:val="28"/>
        </w:rPr>
        <w:t xml:space="preserve">Monterrey, Nuevo León.- </w:t>
      </w:r>
      <w:r>
        <w:rPr>
          <w:rFonts w:ascii="Arial" w:eastAsia="Arial" w:hAnsi="Arial" w:cs="Arial"/>
          <w:sz w:val="28"/>
          <w:szCs w:val="28"/>
        </w:rPr>
        <w:t>En el marco del programa Ponte Nuevo,</w:t>
      </w:r>
      <w:r>
        <w:rPr>
          <w:rFonts w:ascii="Arial" w:eastAsia="Arial" w:hAnsi="Arial" w:cs="Arial"/>
          <w:sz w:val="28"/>
          <w:szCs w:val="28"/>
        </w:rPr>
        <w:t xml:space="preserve"> Ponte Mundial, la empresa VIDUSA y el Fideicomiso de Desarrollo Urbano del Gobierno del Estado de Nuevo León, FIDEURB, realizaron trabajos de rehabilitación urbana en el camellón central de la Línea 1 del Metro, sobre la avenida Colón, contribuyendo a mej</w:t>
      </w:r>
      <w:r>
        <w:rPr>
          <w:rFonts w:ascii="Arial" w:eastAsia="Arial" w:hAnsi="Arial" w:cs="Arial"/>
          <w:sz w:val="28"/>
          <w:szCs w:val="28"/>
        </w:rPr>
        <w:t>orar la imagen, el orden y las condiciones del entorno urbano en una de las zonas de mayor tránsito de Monterrey.</w:t>
      </w:r>
    </w:p>
    <w:p w:rsidR="0080003A" w:rsidRDefault="0080003A">
      <w:pPr>
        <w:jc w:val="both"/>
        <w:rPr>
          <w:rFonts w:ascii="Arial" w:eastAsia="Arial" w:hAnsi="Arial" w:cs="Arial"/>
          <w:sz w:val="28"/>
          <w:szCs w:val="28"/>
        </w:rPr>
      </w:pPr>
      <w:bookmarkStart w:id="1" w:name="_6e89ys97dgon" w:colFirst="0" w:colLast="0"/>
      <w:bookmarkEnd w:id="1"/>
    </w:p>
    <w:p w:rsidR="0080003A" w:rsidRDefault="009652CD">
      <w:pPr>
        <w:jc w:val="both"/>
        <w:rPr>
          <w:rFonts w:ascii="Arial" w:eastAsia="Arial" w:hAnsi="Arial" w:cs="Arial"/>
          <w:sz w:val="28"/>
          <w:szCs w:val="28"/>
        </w:rPr>
      </w:pPr>
      <w:r>
        <w:rPr>
          <w:rFonts w:ascii="Arial" w:eastAsia="Arial" w:hAnsi="Arial" w:cs="Arial"/>
          <w:sz w:val="28"/>
          <w:szCs w:val="28"/>
        </w:rPr>
        <w:t>Las acciones contemplaron una intervención de limpieza general en 11,200 metros cuadrados, la aplicación de pintura en 5.6 kilómetros de cord</w:t>
      </w:r>
      <w:r>
        <w:rPr>
          <w:rFonts w:ascii="Arial" w:eastAsia="Arial" w:hAnsi="Arial" w:cs="Arial"/>
          <w:sz w:val="28"/>
          <w:szCs w:val="28"/>
        </w:rPr>
        <w:t>ones amarillos y la rehabilitación de 1,000 metros cuadrados de jardinera ubicada frente a la Central de Autobuses de Monterrey. Estos trabajos forman parte de una estrategia de colaboración entre el Gobierno del Estado y la iniciativa privada para recuper</w:t>
      </w:r>
      <w:r>
        <w:rPr>
          <w:rFonts w:ascii="Arial" w:eastAsia="Arial" w:hAnsi="Arial" w:cs="Arial"/>
          <w:sz w:val="28"/>
          <w:szCs w:val="28"/>
        </w:rPr>
        <w:t>ar espacios públicos, mejorar la experiencia de peatones, usuarios del transporte público y automovilistas, así como fortalecer una imagen urbana más limpia, ordenada y digna para todas y todos.</w:t>
      </w:r>
    </w:p>
    <w:p w:rsidR="0080003A" w:rsidRDefault="0080003A">
      <w:pPr>
        <w:jc w:val="both"/>
        <w:rPr>
          <w:rFonts w:ascii="Arial" w:eastAsia="Arial" w:hAnsi="Arial" w:cs="Arial"/>
          <w:sz w:val="28"/>
          <w:szCs w:val="28"/>
        </w:rPr>
      </w:pPr>
      <w:bookmarkStart w:id="2" w:name="_9co5l1nfstid" w:colFirst="0" w:colLast="0"/>
      <w:bookmarkEnd w:id="2"/>
    </w:p>
    <w:p w:rsidR="0080003A" w:rsidRDefault="009652CD">
      <w:pPr>
        <w:jc w:val="both"/>
        <w:rPr>
          <w:rFonts w:ascii="Arial" w:eastAsia="Arial" w:hAnsi="Arial" w:cs="Arial"/>
          <w:sz w:val="28"/>
          <w:szCs w:val="28"/>
        </w:rPr>
      </w:pPr>
      <w:r>
        <w:rPr>
          <w:rFonts w:ascii="Arial" w:eastAsia="Arial" w:hAnsi="Arial" w:cs="Arial"/>
          <w:sz w:val="28"/>
          <w:szCs w:val="28"/>
        </w:rPr>
        <w:t>Durante el acto de entrega estuvo presente el Dr. Mauricio R</w:t>
      </w:r>
      <w:r>
        <w:rPr>
          <w:rFonts w:ascii="Arial" w:eastAsia="Arial" w:hAnsi="Arial" w:cs="Arial"/>
          <w:sz w:val="28"/>
          <w:szCs w:val="28"/>
        </w:rPr>
        <w:t xml:space="preserve">obles Montiel, en representación de la Arq. Guadalupe López, Directora General de FIDEURB. Por parte de VIDUSA asistió el Ing. Héctor Aguilar. También participaron integrantes del personal administrativo del Fideicomiso, así como parte de las personas que </w:t>
      </w:r>
      <w:r>
        <w:rPr>
          <w:rFonts w:ascii="Arial" w:eastAsia="Arial" w:hAnsi="Arial" w:cs="Arial"/>
          <w:sz w:val="28"/>
          <w:szCs w:val="28"/>
        </w:rPr>
        <w:t xml:space="preserve">integran las </w:t>
      </w:r>
      <w:r>
        <w:rPr>
          <w:rFonts w:ascii="Arial" w:eastAsia="Arial" w:hAnsi="Arial" w:cs="Arial"/>
          <w:sz w:val="28"/>
          <w:szCs w:val="28"/>
        </w:rPr>
        <w:lastRenderedPageBreak/>
        <w:t>cuadrillas de trabajo de la empresa, a quienes se les agradeció personalmente el esfuerzo, la dedicación y el compromiso demostrado durante la realización de esta intervención.</w:t>
      </w:r>
    </w:p>
    <w:p w:rsidR="0080003A" w:rsidRDefault="0080003A">
      <w:pPr>
        <w:jc w:val="both"/>
        <w:rPr>
          <w:rFonts w:ascii="Arial" w:eastAsia="Arial" w:hAnsi="Arial" w:cs="Arial"/>
          <w:sz w:val="28"/>
          <w:szCs w:val="28"/>
        </w:rPr>
      </w:pPr>
      <w:bookmarkStart w:id="3" w:name="_es4e9w159737" w:colFirst="0" w:colLast="0"/>
      <w:bookmarkEnd w:id="3"/>
    </w:p>
    <w:p w:rsidR="0080003A" w:rsidRDefault="009652CD">
      <w:pPr>
        <w:jc w:val="both"/>
        <w:rPr>
          <w:rFonts w:ascii="Arial" w:eastAsia="Arial" w:hAnsi="Arial" w:cs="Arial"/>
          <w:sz w:val="28"/>
          <w:szCs w:val="28"/>
        </w:rPr>
      </w:pPr>
      <w:r>
        <w:rPr>
          <w:rFonts w:ascii="Arial" w:eastAsia="Arial" w:hAnsi="Arial" w:cs="Arial"/>
          <w:sz w:val="28"/>
          <w:szCs w:val="28"/>
        </w:rPr>
        <w:t>Con esta intervención, VIDUSA se suma activamente al programa Pon</w:t>
      </w:r>
      <w:r>
        <w:rPr>
          <w:rFonts w:ascii="Arial" w:eastAsia="Arial" w:hAnsi="Arial" w:cs="Arial"/>
          <w:sz w:val="28"/>
          <w:szCs w:val="28"/>
        </w:rPr>
        <w:t>te Nuevo, Ponte Mundial, aportando su experiencia, capacidad operativa y compromiso con Nuevo León para contribuir a que la ciudad cuente con espacios más adecuados, seguros y agradables para quienes diariamente transitan por esta zona.</w:t>
      </w:r>
    </w:p>
    <w:p w:rsidR="0080003A" w:rsidRDefault="0080003A">
      <w:pPr>
        <w:jc w:val="both"/>
        <w:rPr>
          <w:rFonts w:ascii="Arial" w:eastAsia="Arial" w:hAnsi="Arial" w:cs="Arial"/>
          <w:sz w:val="28"/>
          <w:szCs w:val="28"/>
        </w:rPr>
      </w:pPr>
      <w:bookmarkStart w:id="4" w:name="_fv2jjfrq4iiv" w:colFirst="0" w:colLast="0"/>
      <w:bookmarkEnd w:id="4"/>
    </w:p>
    <w:p w:rsidR="0080003A" w:rsidRDefault="009652CD">
      <w:pPr>
        <w:jc w:val="both"/>
        <w:rPr>
          <w:rFonts w:ascii="Arial" w:eastAsia="Arial" w:hAnsi="Arial" w:cs="Arial"/>
          <w:sz w:val="28"/>
          <w:szCs w:val="28"/>
        </w:rPr>
      </w:pPr>
      <w:r>
        <w:rPr>
          <w:rFonts w:ascii="Arial" w:eastAsia="Arial" w:hAnsi="Arial" w:cs="Arial"/>
          <w:sz w:val="28"/>
          <w:szCs w:val="28"/>
        </w:rPr>
        <w:t xml:space="preserve">FIDEURB reconoció </w:t>
      </w:r>
      <w:r>
        <w:rPr>
          <w:rFonts w:ascii="Arial" w:eastAsia="Arial" w:hAnsi="Arial" w:cs="Arial"/>
          <w:sz w:val="28"/>
          <w:szCs w:val="28"/>
        </w:rPr>
        <w:t>la participación de VIDUSA y el trabajo coordinado que permitió ampliar los alcances de esta intervención, destacando que la colaboración entre gobierno, empresas y sociedad es fundamental para seguir transformando el entorno urbano.</w:t>
      </w:r>
    </w:p>
    <w:p w:rsidR="0080003A" w:rsidRDefault="0080003A">
      <w:pPr>
        <w:jc w:val="both"/>
        <w:rPr>
          <w:rFonts w:ascii="Arial" w:eastAsia="Arial" w:hAnsi="Arial" w:cs="Arial"/>
          <w:sz w:val="28"/>
          <w:szCs w:val="28"/>
        </w:rPr>
      </w:pPr>
      <w:bookmarkStart w:id="5" w:name="_pczm7taxz7wo" w:colFirst="0" w:colLast="0"/>
      <w:bookmarkEnd w:id="5"/>
    </w:p>
    <w:p w:rsidR="0080003A" w:rsidRDefault="009652CD">
      <w:pPr>
        <w:jc w:val="both"/>
        <w:rPr>
          <w:rFonts w:ascii="Arial" w:eastAsia="Arial" w:hAnsi="Arial" w:cs="Arial"/>
          <w:sz w:val="28"/>
          <w:szCs w:val="28"/>
        </w:rPr>
      </w:pPr>
      <w:bookmarkStart w:id="6" w:name="_q5wnbrf76s1a" w:colFirst="0" w:colLast="0"/>
      <w:bookmarkEnd w:id="6"/>
      <w:r>
        <w:rPr>
          <w:rFonts w:ascii="Arial" w:eastAsia="Arial" w:hAnsi="Arial" w:cs="Arial"/>
          <w:sz w:val="28"/>
          <w:szCs w:val="28"/>
        </w:rPr>
        <w:t>El programa Ponte Nue</w:t>
      </w:r>
      <w:r>
        <w:rPr>
          <w:rFonts w:ascii="Arial" w:eastAsia="Arial" w:hAnsi="Arial" w:cs="Arial"/>
          <w:sz w:val="28"/>
          <w:szCs w:val="28"/>
        </w:rPr>
        <w:t>vo, Ponte Mundial, impulsado por el Gobierno del Estado, continúa generando resultados mediante acciones concretas de limpieza, pintura, mantenimiento, rehabilitación y mejora de espacios públicos, con el objetivo de poner el entorno urbano a la altura del</w:t>
      </w:r>
      <w:r>
        <w:rPr>
          <w:rFonts w:ascii="Arial" w:eastAsia="Arial" w:hAnsi="Arial" w:cs="Arial"/>
          <w:sz w:val="28"/>
          <w:szCs w:val="28"/>
        </w:rPr>
        <w:t xml:space="preserve"> Nuevo </w:t>
      </w:r>
      <w:proofErr w:type="spellStart"/>
      <w:r>
        <w:rPr>
          <w:rFonts w:ascii="Arial" w:eastAsia="Arial" w:hAnsi="Arial" w:cs="Arial"/>
          <w:sz w:val="28"/>
          <w:szCs w:val="28"/>
        </w:rPr>
        <w:t>Nuevo</w:t>
      </w:r>
      <w:proofErr w:type="spellEnd"/>
      <w:r>
        <w:rPr>
          <w:rFonts w:ascii="Arial" w:eastAsia="Arial" w:hAnsi="Arial" w:cs="Arial"/>
          <w:sz w:val="28"/>
          <w:szCs w:val="28"/>
        </w:rPr>
        <w:t xml:space="preserve"> León.</w:t>
      </w:r>
    </w:p>
    <w:p w:rsidR="0080003A" w:rsidRDefault="0080003A">
      <w:pPr>
        <w:jc w:val="both"/>
        <w:rPr>
          <w:rFonts w:ascii="Arial" w:eastAsia="Arial" w:hAnsi="Arial" w:cs="Arial"/>
          <w:sz w:val="28"/>
          <w:szCs w:val="28"/>
        </w:rPr>
      </w:pPr>
    </w:p>
    <w:sectPr w:rsidR="0080003A">
      <w:headerReference w:type="default" r:id="rId7"/>
      <w:footerReference w:type="default" r:id="rId8"/>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2CD" w:rsidRDefault="009652CD">
      <w:r>
        <w:separator/>
      </w:r>
    </w:p>
  </w:endnote>
  <w:endnote w:type="continuationSeparator" w:id="0">
    <w:p w:rsidR="009652CD" w:rsidRDefault="0096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7941778-0772-482A-BBF7-FBAB6721E67E}"/>
    <w:embedBold r:id="rId2" w:fontKey="{0E5BCB48-A1E9-4CF2-A669-CE273CCB648F}"/>
    <w:embedItalic r:id="rId3" w:fontKey="{6FE97012-7CF2-4A06-894E-56A0F3D44EE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ED91A54C-0F16-43A7-B3B5-C5822BCE297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8B458FF9-EF48-401F-91D4-F1AF8C386D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03A" w:rsidRDefault="009652CD">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simplePos x="0" y="0"/>
          <wp:positionH relativeFrom="column">
            <wp:posOffset>-1142999</wp:posOffset>
          </wp:positionH>
          <wp:positionV relativeFrom="paragraph">
            <wp:posOffset>32384</wp:posOffset>
          </wp:positionV>
          <wp:extent cx="7783830" cy="133794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rsidR="0080003A" w:rsidRDefault="0080003A">
    <w:pPr>
      <w:pBdr>
        <w:top w:val="nil"/>
        <w:left w:val="nil"/>
        <w:bottom w:val="nil"/>
        <w:right w:val="nil"/>
        <w:between w:val="nil"/>
      </w:pBdr>
      <w:tabs>
        <w:tab w:val="center" w:pos="4320"/>
        <w:tab w:val="right" w:pos="8640"/>
      </w:tabs>
      <w:rPr>
        <w:color w:val="000000"/>
      </w:rPr>
    </w:pPr>
  </w:p>
  <w:p w:rsidR="0080003A" w:rsidRDefault="0080003A">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2CD" w:rsidRDefault="009652CD">
      <w:r>
        <w:separator/>
      </w:r>
    </w:p>
  </w:footnote>
  <w:footnote w:type="continuationSeparator" w:id="0">
    <w:p w:rsidR="009652CD" w:rsidRDefault="00965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03A" w:rsidRDefault="009652CD">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simplePos x="0" y="0"/>
          <wp:positionH relativeFrom="column">
            <wp:posOffset>-1151889</wp:posOffset>
          </wp:positionH>
          <wp:positionV relativeFrom="paragraph">
            <wp:posOffset>-1170304</wp:posOffset>
          </wp:positionV>
          <wp:extent cx="7792278" cy="1283481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D4BD2"/>
    <w:multiLevelType w:val="multilevel"/>
    <w:tmpl w:val="FFCE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03A"/>
    <w:rsid w:val="00790778"/>
    <w:rsid w:val="0080003A"/>
    <w:rsid w:val="009652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BAE49B-863B-4DAC-9C5F-7D5C2BF6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416</Words>
  <Characters>2290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Rosalinda Tovar Barboza</dc:creator>
  <cp:lastModifiedBy>Rosalinda Tovar Barboza</cp:lastModifiedBy>
  <cp:revision>2</cp:revision>
  <dcterms:created xsi:type="dcterms:W3CDTF">2026-07-05T16:11:00Z</dcterms:created>
  <dcterms:modified xsi:type="dcterms:W3CDTF">2026-07-05T16:11:00Z</dcterms:modified>
</cp:coreProperties>
</file>