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1E4724D" w:rsidR="009C0D7E" w:rsidRPr="004667B8" w:rsidRDefault="00FB5E1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CP/0091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D4E1FAB" w:rsidR="009C0D7E" w:rsidRDefault="00FB5E1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D4F80C4" w14:textId="4F478DE0" w:rsidR="00FB5E1E" w:rsidRDefault="0091183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11835">
        <w:rPr>
          <w:rFonts w:ascii="Arial" w:hAnsi="Arial" w:cs="Arial"/>
          <w:b/>
          <w:sz w:val="28"/>
          <w:szCs w:val="28"/>
        </w:rPr>
        <w:t>EQUIPA DIF NUEVO LEÓN AL CENTRO “MUJERES ILUSTRES” CON 15 COMPUTADORAS</w:t>
      </w:r>
    </w:p>
    <w:p w14:paraId="071ABC7F" w14:textId="77777777" w:rsidR="00911835" w:rsidRDefault="0091183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F158088" w:rsidR="00B07242" w:rsidRPr="00FB5E1E" w:rsidRDefault="00911835" w:rsidP="0091183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1835">
        <w:rPr>
          <w:rFonts w:ascii="Arial" w:hAnsi="Arial" w:cs="Arial"/>
          <w:i/>
          <w:sz w:val="24"/>
          <w:szCs w:val="24"/>
        </w:rPr>
        <w:t>DIF Nuevo León recibió como donativo por parte de la empresa JABIL, 15 computadoras para equipar al Espacio “Mujeres Ilustres” y así brindar una atención más avanzada a las y los niños que acuden a este centro.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1FB149A" w14:textId="1C9FA310" w:rsidR="00911835" w:rsidRPr="00911835" w:rsidRDefault="000D7421" w:rsidP="009118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11835" w:rsidRPr="00911835">
        <w:rPr>
          <w:rFonts w:ascii="Arial" w:hAnsi="Arial" w:cs="Arial"/>
          <w:sz w:val="28"/>
          <w:szCs w:val="28"/>
        </w:rPr>
        <w:t>Con el objetivo de impulsar la capacitación digital y el desarrollo integral de las niñas, niños y adolescentes usuarias del Programa Infancia Adolescencia, el DIF Nuevo León recibió un donativo de 15 computadoras portátiles destinadas al Espacio “Mujeres Ilustres”, ubica</w:t>
      </w:r>
      <w:r w:rsidR="00911835">
        <w:rPr>
          <w:rFonts w:ascii="Arial" w:hAnsi="Arial" w:cs="Arial"/>
          <w:sz w:val="28"/>
          <w:szCs w:val="28"/>
        </w:rPr>
        <w:t>do en el municipio de San Nicolá</w:t>
      </w:r>
      <w:r w:rsidR="00911835" w:rsidRPr="00911835">
        <w:rPr>
          <w:rFonts w:ascii="Arial" w:hAnsi="Arial" w:cs="Arial"/>
          <w:sz w:val="28"/>
          <w:szCs w:val="28"/>
        </w:rPr>
        <w:t>s de los Garza.</w:t>
      </w:r>
    </w:p>
    <w:p w14:paraId="1851F672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</w:p>
    <w:p w14:paraId="1B68241F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  <w:r w:rsidRPr="00911835">
        <w:rPr>
          <w:rFonts w:ascii="Arial" w:hAnsi="Arial" w:cs="Arial"/>
          <w:sz w:val="28"/>
          <w:szCs w:val="28"/>
        </w:rPr>
        <w:t>Esta entrega fue posible gracias a las gestiones de la Dirección de Voluntariado del DIF Nuevo León y principalmente a la responsabilidad social de la empresa JABIL, que se dedica a ofrecer servicios integrales de ingeniería, manufactura y cadena de suministro a marcas líderes en tecnología, salud, automotriz y otras industrias.</w:t>
      </w:r>
    </w:p>
    <w:p w14:paraId="053E864B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</w:p>
    <w:p w14:paraId="4AB2943B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  <w:r w:rsidRPr="00911835">
        <w:rPr>
          <w:rFonts w:ascii="Arial" w:hAnsi="Arial" w:cs="Arial"/>
          <w:sz w:val="28"/>
          <w:szCs w:val="28"/>
        </w:rPr>
        <w:t>Las nuevas herramientas tecnológicas permitirán fortalecer los talleres de desarrollo de habilidades, búsqueda de información dentro del eje de orientación escolar y uso de la tecnología en temas lúdicos.</w:t>
      </w:r>
    </w:p>
    <w:p w14:paraId="3FED82FC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</w:p>
    <w:p w14:paraId="15C6D870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  <w:r w:rsidRPr="00911835">
        <w:rPr>
          <w:rFonts w:ascii="Arial" w:hAnsi="Arial" w:cs="Arial"/>
          <w:sz w:val="28"/>
          <w:szCs w:val="28"/>
        </w:rPr>
        <w:t xml:space="preserve">Durante el evento, la titular de la Dirección de Voluntariado, Fernanda Herrera, agradeció a la empresa JABIL por sumarse a los esfuerzos del Gobierno del Estado para cerrar la brecha digital. </w:t>
      </w:r>
    </w:p>
    <w:p w14:paraId="086A00D4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</w:p>
    <w:p w14:paraId="65AE8B12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  <w:r w:rsidRPr="00911835">
        <w:rPr>
          <w:rFonts w:ascii="Arial" w:hAnsi="Arial" w:cs="Arial"/>
          <w:sz w:val="28"/>
          <w:szCs w:val="28"/>
        </w:rPr>
        <w:lastRenderedPageBreak/>
        <w:t>Por su parte, los directivos de la empresa reafirmaron su compromiso con el uso de la tecnología para niñas, niños y adolescentes y el apoyo a la comunidad neolonesa.</w:t>
      </w:r>
    </w:p>
    <w:p w14:paraId="741A2B5F" w14:textId="77777777" w:rsidR="00911835" w:rsidRPr="00911835" w:rsidRDefault="00911835" w:rsidP="00911835">
      <w:pPr>
        <w:jc w:val="both"/>
        <w:rPr>
          <w:rFonts w:ascii="Arial" w:hAnsi="Arial" w:cs="Arial"/>
          <w:sz w:val="28"/>
          <w:szCs w:val="28"/>
        </w:rPr>
      </w:pPr>
    </w:p>
    <w:p w14:paraId="44AC7CA6" w14:textId="333F4E0B" w:rsidR="00153B1D" w:rsidRDefault="00911835" w:rsidP="00911835">
      <w:pPr>
        <w:jc w:val="both"/>
        <w:rPr>
          <w:rFonts w:ascii="Arial" w:hAnsi="Arial" w:cs="Arial"/>
          <w:sz w:val="28"/>
          <w:szCs w:val="28"/>
        </w:rPr>
      </w:pPr>
      <w:r w:rsidRPr="00911835">
        <w:rPr>
          <w:rFonts w:ascii="Arial" w:hAnsi="Arial" w:cs="Arial"/>
          <w:sz w:val="28"/>
          <w:szCs w:val="28"/>
        </w:rPr>
        <w:t>El Espacio Infancia Adolescencia “Mujeres Ilustres”</w:t>
      </w:r>
      <w:r>
        <w:rPr>
          <w:rFonts w:ascii="Arial" w:hAnsi="Arial" w:cs="Arial"/>
          <w:sz w:val="28"/>
          <w:szCs w:val="28"/>
        </w:rPr>
        <w:t xml:space="preserve"> </w:t>
      </w:r>
      <w:r w:rsidRPr="00911835">
        <w:rPr>
          <w:rFonts w:ascii="Arial" w:hAnsi="Arial" w:cs="Arial"/>
          <w:sz w:val="28"/>
          <w:szCs w:val="28"/>
        </w:rPr>
        <w:t xml:space="preserve">tiene el objetivo de brindar un ambiente seguro de protección y desarrollo integral de niñas, niños y adolescentes en situación de riesgo psicosocial, mediante un modelo integral de educación no formal, atención social y psicológica, con enfoque de derechos, </w:t>
      </w:r>
      <w:proofErr w:type="spellStart"/>
      <w:r w:rsidRPr="00911835">
        <w:rPr>
          <w:rFonts w:ascii="Arial" w:hAnsi="Arial" w:cs="Arial"/>
          <w:sz w:val="28"/>
          <w:szCs w:val="28"/>
        </w:rPr>
        <w:t>ecosistémico</w:t>
      </w:r>
      <w:proofErr w:type="spellEnd"/>
      <w:r w:rsidRPr="00911835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911835">
        <w:rPr>
          <w:rFonts w:ascii="Arial" w:hAnsi="Arial" w:cs="Arial"/>
          <w:sz w:val="28"/>
          <w:szCs w:val="28"/>
        </w:rPr>
        <w:t>parentalidad</w:t>
      </w:r>
      <w:proofErr w:type="spellEnd"/>
      <w:r w:rsidRPr="00911835">
        <w:rPr>
          <w:rFonts w:ascii="Arial" w:hAnsi="Arial" w:cs="Arial"/>
          <w:sz w:val="28"/>
          <w:szCs w:val="28"/>
        </w:rPr>
        <w:t xml:space="preserve"> positiva, de género e inclusión.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4EB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11835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5E1E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DEFF0-813F-4B32-BBFA-762DC5FD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2026-01-22T14:10:00Z</dcterms:created>
  <dcterms:modified xsi:type="dcterms:W3CDTF">2026-01-22T14:10:00Z</dcterms:modified>
</cp:coreProperties>
</file>