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07CF18CB" w:rsidR="009C0D7E" w:rsidRPr="004667B8" w:rsidRDefault="00570A44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CP/1372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4F57EF9E" w:rsidR="009C0D7E" w:rsidRDefault="00570A44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28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393782">
        <w:rPr>
          <w:rFonts w:ascii="Arial" w:hAnsi="Arial" w:cs="Arial"/>
          <w:sz w:val="22"/>
          <w:lang w:val="es-ES"/>
        </w:rPr>
        <w:t>de 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6162A446" w14:textId="397EA6F9" w:rsidR="00570A44" w:rsidRDefault="00570A44" w:rsidP="00570A44">
      <w:pPr>
        <w:jc w:val="center"/>
        <w:rPr>
          <w:rFonts w:ascii="Arial" w:hAnsi="Arial" w:cs="Arial"/>
          <w:b/>
          <w:sz w:val="28"/>
          <w:szCs w:val="28"/>
        </w:rPr>
      </w:pPr>
      <w:r w:rsidRPr="00570A44">
        <w:rPr>
          <w:rFonts w:ascii="Arial" w:hAnsi="Arial" w:cs="Arial"/>
          <w:b/>
          <w:sz w:val="28"/>
          <w:szCs w:val="28"/>
        </w:rPr>
        <w:t>INSTALA AGUA Y DRENAJE KIOSCOS DE PAGO EN ESTACIONES DEL METRO; AMPLÍA Y DIGITALIZA ATENCIÓN A USUARIOS</w:t>
      </w:r>
    </w:p>
    <w:p w14:paraId="6ED31304" w14:textId="77777777" w:rsidR="00570A44" w:rsidRPr="00570A44" w:rsidRDefault="00570A44" w:rsidP="00570A44">
      <w:pPr>
        <w:jc w:val="center"/>
        <w:rPr>
          <w:rFonts w:ascii="Arial" w:hAnsi="Arial" w:cs="Arial"/>
          <w:b/>
          <w:sz w:val="28"/>
          <w:szCs w:val="28"/>
        </w:rPr>
      </w:pPr>
    </w:p>
    <w:p w14:paraId="2DAEB3EF" w14:textId="77777777" w:rsidR="000D39CB" w:rsidRDefault="000D39CB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7A63ED46" w14:textId="77777777" w:rsidR="00570A44" w:rsidRDefault="00570A44" w:rsidP="00570A44">
      <w:pPr>
        <w:pStyle w:val="Prrafodelista"/>
        <w:numPr>
          <w:ilvl w:val="0"/>
          <w:numId w:val="20"/>
        </w:numPr>
        <w:rPr>
          <w:rFonts w:ascii="Arial" w:hAnsi="Arial" w:cs="Arial"/>
          <w:i/>
        </w:rPr>
      </w:pPr>
      <w:r w:rsidRPr="00570A44">
        <w:rPr>
          <w:rFonts w:ascii="Arial" w:hAnsi="Arial" w:cs="Arial"/>
          <w:i/>
        </w:rPr>
        <w:t>Los nuevos equipos están ubicados en las estaciones Sendero y Cuauhtémoc.</w:t>
      </w:r>
    </w:p>
    <w:p w14:paraId="7233B4E0" w14:textId="77777777" w:rsidR="00570A44" w:rsidRPr="00570A44" w:rsidRDefault="00570A44" w:rsidP="00570A44">
      <w:pPr>
        <w:pStyle w:val="Prrafodelista"/>
        <w:numPr>
          <w:ilvl w:val="0"/>
          <w:numId w:val="20"/>
        </w:numPr>
        <w:rPr>
          <w:rFonts w:ascii="Arial" w:hAnsi="Arial" w:cs="Arial"/>
          <w:i/>
        </w:rPr>
      </w:pPr>
      <w:r w:rsidRPr="00570A44">
        <w:rPr>
          <w:rFonts w:ascii="Arial" w:hAnsi="Arial" w:cs="Arial"/>
          <w:i/>
        </w:rPr>
        <w:t>Las personas usuarias podrán pagar su recibo con tarjeta de débito o crédito, sin acudir a una oficina comercial.</w:t>
      </w:r>
    </w:p>
    <w:p w14:paraId="23C4BA56" w14:textId="24551353" w:rsidR="00570A44" w:rsidRPr="00570A44" w:rsidRDefault="00570A44" w:rsidP="00570A44">
      <w:pPr>
        <w:pStyle w:val="Prrafodelista"/>
        <w:numPr>
          <w:ilvl w:val="0"/>
          <w:numId w:val="20"/>
        </w:numPr>
        <w:rPr>
          <w:rFonts w:ascii="Arial" w:hAnsi="Arial" w:cs="Arial"/>
          <w:i/>
        </w:rPr>
      </w:pPr>
      <w:r w:rsidRPr="00570A44">
        <w:rPr>
          <w:rFonts w:ascii="Arial" w:hAnsi="Arial" w:cs="Arial"/>
          <w:i/>
        </w:rPr>
        <w:t>Los kioscos operarán de manera permanente durante el horario de servicio de Metrorrey.</w:t>
      </w:r>
    </w:p>
    <w:p w14:paraId="7466BBE1" w14:textId="77777777" w:rsidR="00570A44" w:rsidRPr="00570A44" w:rsidRDefault="00570A44" w:rsidP="00570A44">
      <w:pPr>
        <w:pStyle w:val="Prrafodelista"/>
        <w:rPr>
          <w:rFonts w:ascii="Arial" w:hAnsi="Arial" w:cs="Arial"/>
          <w:i/>
        </w:rPr>
      </w:pPr>
      <w:bookmarkStart w:id="0" w:name="_GoBack"/>
      <w:bookmarkEnd w:id="0"/>
    </w:p>
    <w:p w14:paraId="4BCC94D1" w14:textId="77777777" w:rsidR="0092409C" w:rsidRDefault="0092409C" w:rsidP="00570A44">
      <w:pPr>
        <w:rPr>
          <w:rFonts w:ascii="Arial" w:hAnsi="Arial" w:cs="Arial"/>
          <w:b/>
          <w:sz w:val="28"/>
          <w:szCs w:val="28"/>
        </w:rPr>
      </w:pPr>
    </w:p>
    <w:p w14:paraId="7E80CF17" w14:textId="77777777" w:rsidR="00570A44" w:rsidRDefault="0092409C" w:rsidP="00570A4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570A44" w:rsidRPr="00570A44">
        <w:rPr>
          <w:rFonts w:ascii="Arial" w:hAnsi="Arial" w:cs="Arial"/>
          <w:sz w:val="28"/>
          <w:szCs w:val="28"/>
        </w:rPr>
        <w:t>Servicios de Agua y Drenaje de Monterrey puso en operación dos nuevos kioscos de pago en las estaciones Sendero y Cuauhtémoc de Metrorrey, con el objetivo de hacer más accesibles sus servicios y ampliar las opciones digitales de atención y pago.</w:t>
      </w:r>
    </w:p>
    <w:p w14:paraId="62D4ED75" w14:textId="77777777" w:rsidR="00570A44" w:rsidRPr="00570A44" w:rsidRDefault="00570A44" w:rsidP="00570A44">
      <w:pPr>
        <w:jc w:val="both"/>
        <w:rPr>
          <w:rFonts w:ascii="Arial" w:hAnsi="Arial" w:cs="Arial"/>
          <w:sz w:val="28"/>
          <w:szCs w:val="28"/>
        </w:rPr>
      </w:pPr>
    </w:p>
    <w:p w14:paraId="2E95AF86" w14:textId="77777777" w:rsidR="00570A44" w:rsidRPr="00570A44" w:rsidRDefault="00570A44" w:rsidP="00570A44">
      <w:pPr>
        <w:jc w:val="both"/>
        <w:rPr>
          <w:rFonts w:ascii="Arial" w:hAnsi="Arial" w:cs="Arial"/>
          <w:sz w:val="28"/>
          <w:szCs w:val="28"/>
        </w:rPr>
      </w:pPr>
      <w:r w:rsidRPr="00570A44">
        <w:rPr>
          <w:rFonts w:ascii="Arial" w:hAnsi="Arial" w:cs="Arial"/>
          <w:sz w:val="28"/>
          <w:szCs w:val="28"/>
        </w:rPr>
        <w:t>Los equipos permitirán a las personas usuarias realizar el pago de su recibo de agua de manera rápida, mediante tarjeta de débito o crédito, sin necesidad de trasladarse a una oficina comercial.</w:t>
      </w:r>
    </w:p>
    <w:p w14:paraId="3F7B7F6C" w14:textId="77777777" w:rsidR="00570A44" w:rsidRDefault="00570A44" w:rsidP="00570A44">
      <w:pPr>
        <w:jc w:val="both"/>
        <w:rPr>
          <w:rFonts w:ascii="Arial" w:hAnsi="Arial" w:cs="Arial"/>
          <w:sz w:val="28"/>
          <w:szCs w:val="28"/>
        </w:rPr>
      </w:pPr>
      <w:r w:rsidRPr="00570A44">
        <w:rPr>
          <w:rFonts w:ascii="Arial" w:hAnsi="Arial" w:cs="Arial"/>
          <w:sz w:val="28"/>
          <w:szCs w:val="28"/>
        </w:rPr>
        <w:t>El Director General de Agua y Drenaje de Monterrey, Eduardo Ortegón Williamson, destacó que la incorporación de estos nuevos puntos forma parte de la estrategia del organismo para ampliar y modernizar sus alternativas de atención.</w:t>
      </w:r>
    </w:p>
    <w:p w14:paraId="1DA69A24" w14:textId="77777777" w:rsidR="00570A44" w:rsidRPr="00570A44" w:rsidRDefault="00570A44" w:rsidP="00570A44">
      <w:pPr>
        <w:jc w:val="both"/>
        <w:rPr>
          <w:rFonts w:ascii="Arial" w:hAnsi="Arial" w:cs="Arial"/>
          <w:sz w:val="28"/>
          <w:szCs w:val="28"/>
        </w:rPr>
      </w:pPr>
    </w:p>
    <w:p w14:paraId="7FD4209B" w14:textId="77777777" w:rsidR="00570A44" w:rsidRDefault="00570A44" w:rsidP="00570A44">
      <w:pPr>
        <w:jc w:val="both"/>
        <w:rPr>
          <w:rFonts w:ascii="Arial" w:hAnsi="Arial" w:cs="Arial"/>
          <w:sz w:val="28"/>
          <w:szCs w:val="28"/>
        </w:rPr>
      </w:pPr>
      <w:r w:rsidRPr="00570A44">
        <w:rPr>
          <w:rFonts w:ascii="Arial" w:hAnsi="Arial" w:cs="Arial"/>
          <w:sz w:val="28"/>
          <w:szCs w:val="28"/>
        </w:rPr>
        <w:t>“Estamos acercando nuestros servicios a espacios que forman parte de la vida diaria de miles de personas. Queremos que realizar un pago sea cada vez más sencillo, rápido y accesible, y que nuestros usuarios cuenten con más opciones para hacer sus trámites”, señaló Ortegón Williamson.</w:t>
      </w:r>
    </w:p>
    <w:p w14:paraId="1B741B7D" w14:textId="77777777" w:rsidR="00570A44" w:rsidRPr="00570A44" w:rsidRDefault="00570A44" w:rsidP="00570A44">
      <w:pPr>
        <w:jc w:val="both"/>
        <w:rPr>
          <w:rFonts w:ascii="Arial" w:hAnsi="Arial" w:cs="Arial"/>
          <w:sz w:val="28"/>
          <w:szCs w:val="28"/>
        </w:rPr>
      </w:pPr>
    </w:p>
    <w:p w14:paraId="07F3DA5D" w14:textId="77777777" w:rsidR="00570A44" w:rsidRDefault="00570A44" w:rsidP="00570A44">
      <w:pPr>
        <w:jc w:val="both"/>
        <w:rPr>
          <w:rFonts w:ascii="Arial" w:hAnsi="Arial" w:cs="Arial"/>
          <w:sz w:val="28"/>
          <w:szCs w:val="28"/>
        </w:rPr>
      </w:pPr>
      <w:r w:rsidRPr="00570A44">
        <w:rPr>
          <w:rFonts w:ascii="Arial" w:hAnsi="Arial" w:cs="Arial"/>
          <w:sz w:val="28"/>
          <w:szCs w:val="28"/>
        </w:rPr>
        <w:t>Actualmente, Agua y Drenaje cuenta con una base de más de 2 millones de usuarios, por lo que el organismo continúa fortaleciendo sus canales de atención y pago para responder al crecimiento de la demanda y facilitar el acceso a sus servicios.</w:t>
      </w:r>
    </w:p>
    <w:p w14:paraId="504F5E08" w14:textId="77777777" w:rsidR="00570A44" w:rsidRPr="00570A44" w:rsidRDefault="00570A44" w:rsidP="00570A44">
      <w:pPr>
        <w:jc w:val="both"/>
        <w:rPr>
          <w:rFonts w:ascii="Arial" w:hAnsi="Arial" w:cs="Arial"/>
          <w:sz w:val="28"/>
          <w:szCs w:val="28"/>
        </w:rPr>
      </w:pPr>
    </w:p>
    <w:p w14:paraId="310CE599" w14:textId="77777777" w:rsidR="00570A44" w:rsidRPr="00570A44" w:rsidRDefault="00570A44" w:rsidP="00570A44">
      <w:pPr>
        <w:jc w:val="both"/>
        <w:rPr>
          <w:rFonts w:ascii="Arial" w:hAnsi="Arial" w:cs="Arial"/>
          <w:sz w:val="28"/>
          <w:szCs w:val="28"/>
        </w:rPr>
      </w:pPr>
      <w:r w:rsidRPr="00570A44">
        <w:rPr>
          <w:rFonts w:ascii="Arial" w:hAnsi="Arial" w:cs="Arial"/>
          <w:sz w:val="28"/>
          <w:szCs w:val="28"/>
        </w:rPr>
        <w:t>Por su parte, la Directora Comercial de Agua y Drenaje de Monterrey, Norma Benítez, explicó que los kioscos fueron diseñados para que el proceso sea sencillo y pueda realizarse en pocos pasos.</w:t>
      </w:r>
    </w:p>
    <w:p w14:paraId="56D0E0D1" w14:textId="77777777" w:rsidR="00570A44" w:rsidRDefault="00570A44" w:rsidP="00570A44">
      <w:pPr>
        <w:jc w:val="both"/>
        <w:rPr>
          <w:rFonts w:ascii="Arial" w:hAnsi="Arial" w:cs="Arial"/>
          <w:sz w:val="28"/>
          <w:szCs w:val="28"/>
        </w:rPr>
      </w:pPr>
      <w:r w:rsidRPr="00570A44">
        <w:rPr>
          <w:rFonts w:ascii="Arial" w:hAnsi="Arial" w:cs="Arial"/>
          <w:sz w:val="28"/>
          <w:szCs w:val="28"/>
        </w:rPr>
        <w:t>“Solo se necesita ingresar el número de contrato o escanear el código de barras del recibo; el sistema muestra el saldo y permite realizar el pago con tarjeta. Es una alternativa práctica para quienes buscan resolver su pago mientras realizan sus actividades cotidianas”, detalló.</w:t>
      </w:r>
    </w:p>
    <w:p w14:paraId="0FD727A9" w14:textId="77777777" w:rsidR="00570A44" w:rsidRPr="00570A44" w:rsidRDefault="00570A44" w:rsidP="00570A44">
      <w:pPr>
        <w:jc w:val="both"/>
        <w:rPr>
          <w:rFonts w:ascii="Arial" w:hAnsi="Arial" w:cs="Arial"/>
          <w:sz w:val="28"/>
          <w:szCs w:val="28"/>
        </w:rPr>
      </w:pPr>
    </w:p>
    <w:p w14:paraId="264DA1A5" w14:textId="77777777" w:rsidR="00570A44" w:rsidRDefault="00570A44" w:rsidP="00570A44">
      <w:pPr>
        <w:jc w:val="both"/>
        <w:rPr>
          <w:rFonts w:ascii="Arial" w:hAnsi="Arial" w:cs="Arial"/>
          <w:sz w:val="28"/>
          <w:szCs w:val="28"/>
        </w:rPr>
      </w:pPr>
      <w:r w:rsidRPr="00570A44">
        <w:rPr>
          <w:rFonts w:ascii="Arial" w:hAnsi="Arial" w:cs="Arial"/>
          <w:sz w:val="28"/>
          <w:szCs w:val="28"/>
        </w:rPr>
        <w:t>Los kioscos están ubicados en la estación Sendero, de la Línea 2, y en la estación Cuauhtémoc, punto de correspondencia de las Líneas 1 y 2.</w:t>
      </w:r>
    </w:p>
    <w:p w14:paraId="4C192E33" w14:textId="77777777" w:rsidR="00570A44" w:rsidRPr="00570A44" w:rsidRDefault="00570A44" w:rsidP="00570A44">
      <w:pPr>
        <w:jc w:val="both"/>
        <w:rPr>
          <w:rFonts w:ascii="Arial" w:hAnsi="Arial" w:cs="Arial"/>
          <w:sz w:val="28"/>
          <w:szCs w:val="28"/>
        </w:rPr>
      </w:pPr>
    </w:p>
    <w:p w14:paraId="0B3F0A1E" w14:textId="77777777" w:rsidR="00570A44" w:rsidRDefault="00570A44" w:rsidP="00570A44">
      <w:pPr>
        <w:jc w:val="both"/>
        <w:rPr>
          <w:rFonts w:ascii="Arial" w:hAnsi="Arial" w:cs="Arial"/>
          <w:sz w:val="28"/>
          <w:szCs w:val="28"/>
        </w:rPr>
      </w:pPr>
      <w:r w:rsidRPr="00570A44">
        <w:rPr>
          <w:rFonts w:ascii="Arial" w:hAnsi="Arial" w:cs="Arial"/>
          <w:sz w:val="28"/>
          <w:szCs w:val="28"/>
        </w:rPr>
        <w:t>Ambos equipos permanecerán habilitados de manera permanente y podrán utilizarse durante el horario habitual de operación de Metrorrey.</w:t>
      </w:r>
    </w:p>
    <w:p w14:paraId="7D0E3004" w14:textId="77777777" w:rsidR="00570A44" w:rsidRPr="00570A44" w:rsidRDefault="00570A44" w:rsidP="00570A44">
      <w:pPr>
        <w:jc w:val="both"/>
        <w:rPr>
          <w:rFonts w:ascii="Arial" w:hAnsi="Arial" w:cs="Arial"/>
          <w:sz w:val="28"/>
          <w:szCs w:val="28"/>
        </w:rPr>
      </w:pPr>
    </w:p>
    <w:p w14:paraId="0C73C5D7" w14:textId="77777777" w:rsidR="00570A44" w:rsidRPr="00570A44" w:rsidRDefault="00570A44" w:rsidP="00570A44">
      <w:pPr>
        <w:jc w:val="both"/>
        <w:rPr>
          <w:rFonts w:ascii="Arial" w:hAnsi="Arial" w:cs="Arial"/>
          <w:sz w:val="28"/>
          <w:szCs w:val="28"/>
        </w:rPr>
      </w:pPr>
      <w:r w:rsidRPr="00570A44">
        <w:rPr>
          <w:rFonts w:ascii="Arial" w:hAnsi="Arial" w:cs="Arial"/>
          <w:sz w:val="28"/>
          <w:szCs w:val="28"/>
        </w:rPr>
        <w:t>Con estas acciones, Agua y Drenaje continúa ampliando sus puntos de atención y acercando sus servicios a lugares de fácil acceso para la ciudadanía.</w:t>
      </w:r>
    </w:p>
    <w:p w14:paraId="507991A3" w14:textId="77777777" w:rsidR="00570A44" w:rsidRPr="00570A44" w:rsidRDefault="00570A44" w:rsidP="00570A44">
      <w:pPr>
        <w:jc w:val="both"/>
        <w:rPr>
          <w:rFonts w:ascii="Arial" w:hAnsi="Arial" w:cs="Arial"/>
          <w:sz w:val="28"/>
          <w:szCs w:val="28"/>
        </w:rPr>
      </w:pPr>
    </w:p>
    <w:p w14:paraId="10DD2A39" w14:textId="2779961E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0A2590" w14:textId="77777777" w:rsidR="00CE7AFA" w:rsidRDefault="00CE7AFA" w:rsidP="00E83348">
      <w:r>
        <w:separator/>
      </w:r>
    </w:p>
  </w:endnote>
  <w:endnote w:type="continuationSeparator" w:id="0">
    <w:p w14:paraId="4A07D79D" w14:textId="77777777" w:rsidR="00CE7AFA" w:rsidRDefault="00CE7AFA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EBF75F" w14:textId="77777777" w:rsidR="00CE7AFA" w:rsidRDefault="00CE7AFA" w:rsidP="00E83348">
      <w:r>
        <w:separator/>
      </w:r>
    </w:p>
  </w:footnote>
  <w:footnote w:type="continuationSeparator" w:id="0">
    <w:p w14:paraId="2A3D0DBC" w14:textId="77777777" w:rsidR="00CE7AFA" w:rsidRDefault="00CE7AFA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6911CF1"/>
    <w:multiLevelType w:val="hybridMultilevel"/>
    <w:tmpl w:val="1FEAB1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8"/>
  </w:num>
  <w:num w:numId="7">
    <w:abstractNumId w:val="10"/>
  </w:num>
  <w:num w:numId="8">
    <w:abstractNumId w:val="12"/>
  </w:num>
  <w:num w:numId="9">
    <w:abstractNumId w:val="15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7"/>
  </w:num>
  <w:num w:numId="15">
    <w:abstractNumId w:val="16"/>
  </w:num>
  <w:num w:numId="16">
    <w:abstractNumId w:val="19"/>
  </w:num>
  <w:num w:numId="17">
    <w:abstractNumId w:val="4"/>
  </w:num>
  <w:num w:numId="18">
    <w:abstractNumId w:val="11"/>
  </w:num>
  <w:num w:numId="19">
    <w:abstractNumId w:val="1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70A4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7BA1B1-D953-4C95-915E-1F2A23296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cp:lastPrinted>2016-10-21T20:06:00Z</cp:lastPrinted>
  <dcterms:created xsi:type="dcterms:W3CDTF">2026-09-28T20:03:00Z</dcterms:created>
  <dcterms:modified xsi:type="dcterms:W3CDTF">2026-09-28T20:03:00Z</dcterms:modified>
</cp:coreProperties>
</file>