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F45" w:rsidRPr="00771F45" w:rsidRDefault="00771F45" w:rsidP="00771F45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r w:rsidRPr="00771F45">
        <w:rPr>
          <w:rFonts w:ascii="Arial" w:eastAsia="Arial" w:hAnsi="Arial" w:cs="Arial"/>
          <w:b/>
          <w:bCs/>
          <w:sz w:val="22"/>
          <w:szCs w:val="22"/>
        </w:rPr>
        <w:t>CP/1342/2026</w:t>
      </w:r>
    </w:p>
    <w:p w:rsidR="00771F45" w:rsidRDefault="00771F45" w:rsidP="00771F45">
      <w:pPr>
        <w:jc w:val="right"/>
        <w:rPr>
          <w:rFonts w:ascii="Arial" w:eastAsia="Arial" w:hAnsi="Arial" w:cs="Arial"/>
          <w:bCs/>
          <w:sz w:val="22"/>
          <w:szCs w:val="22"/>
        </w:rPr>
      </w:pPr>
      <w:r w:rsidRPr="00771F45">
        <w:rPr>
          <w:rFonts w:ascii="Arial" w:eastAsia="Arial" w:hAnsi="Arial" w:cs="Arial"/>
          <w:bCs/>
          <w:sz w:val="22"/>
          <w:szCs w:val="22"/>
        </w:rPr>
        <w:t>23 de septiembre de 2026</w:t>
      </w:r>
    </w:p>
    <w:p w:rsidR="00771F45" w:rsidRPr="00771F45" w:rsidRDefault="00771F45" w:rsidP="00771F45">
      <w:pPr>
        <w:jc w:val="right"/>
        <w:rPr>
          <w:rFonts w:ascii="Arial" w:eastAsia="Arial" w:hAnsi="Arial" w:cs="Arial"/>
          <w:bCs/>
          <w:sz w:val="22"/>
          <w:szCs w:val="22"/>
        </w:rPr>
      </w:pPr>
    </w:p>
    <w:p w:rsidR="00771F45" w:rsidRDefault="00F80680" w:rsidP="00771F45">
      <w:pPr>
        <w:pStyle w:val="Prrafodelista"/>
        <w:spacing w:before="240" w:after="240"/>
        <w:ind w:left="0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80680">
        <w:rPr>
          <w:rFonts w:ascii="Arial" w:eastAsia="Arial" w:hAnsi="Arial" w:cs="Arial"/>
          <w:b/>
          <w:bCs/>
          <w:sz w:val="28"/>
          <w:szCs w:val="28"/>
        </w:rPr>
        <w:t xml:space="preserve">ÚLTIMOS DÍAS DE LIQUIDA AHORRA; </w:t>
      </w:r>
    </w:p>
    <w:p w:rsidR="000F26EA" w:rsidRDefault="00F80680" w:rsidP="00771F45">
      <w:pPr>
        <w:pStyle w:val="Prrafodelista"/>
        <w:spacing w:before="240" w:after="240"/>
        <w:ind w:left="0"/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GoBack"/>
      <w:bookmarkEnd w:id="0"/>
      <w:r w:rsidRPr="00F80680">
        <w:rPr>
          <w:rFonts w:ascii="Arial" w:eastAsia="Arial" w:hAnsi="Arial" w:cs="Arial"/>
          <w:b/>
          <w:bCs/>
          <w:sz w:val="28"/>
          <w:szCs w:val="28"/>
        </w:rPr>
        <w:t>AYD INVITA A USUARIOS A APROVECHAR DESCUENTOS</w:t>
      </w:r>
    </w:p>
    <w:p w:rsidR="00F80680" w:rsidRPr="00F80680" w:rsidRDefault="00F80680" w:rsidP="00F80680">
      <w:pPr>
        <w:pStyle w:val="Prrafodelista"/>
        <w:spacing w:before="240" w:after="240"/>
        <w:ind w:left="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F80680" w:rsidRPr="00F80680" w:rsidRDefault="00F80680" w:rsidP="00F80680">
      <w:pPr>
        <w:pStyle w:val="Prrafodelista"/>
        <w:numPr>
          <w:ilvl w:val="0"/>
          <w:numId w:val="4"/>
        </w:numPr>
        <w:spacing w:before="240" w:after="240"/>
        <w:jc w:val="both"/>
        <w:rPr>
          <w:rFonts w:asciiTheme="majorHAnsi" w:eastAsia="Arial" w:hAnsiTheme="majorHAnsi" w:cstheme="majorHAnsi"/>
          <w:bCs/>
          <w:i/>
          <w:iCs/>
          <w:sz w:val="22"/>
          <w:szCs w:val="22"/>
        </w:rPr>
      </w:pPr>
      <w:r w:rsidRPr="00F80680">
        <w:rPr>
          <w:rFonts w:asciiTheme="majorHAnsi" w:eastAsia="Arial" w:hAnsiTheme="majorHAnsi" w:cstheme="majorHAnsi"/>
          <w:bCs/>
          <w:i/>
          <w:iCs/>
          <w:sz w:val="22"/>
          <w:szCs w:val="22"/>
        </w:rPr>
        <w:t>205 mil 622 usuarios de Nuevo León ya se han benefici</w:t>
      </w:r>
      <w:r>
        <w:rPr>
          <w:rFonts w:asciiTheme="majorHAnsi" w:eastAsia="Arial" w:hAnsiTheme="majorHAnsi" w:cstheme="majorHAnsi"/>
          <w:bCs/>
          <w:i/>
          <w:iCs/>
          <w:sz w:val="22"/>
          <w:szCs w:val="22"/>
        </w:rPr>
        <w:t>ado con descuentos del 50 al 90%.</w:t>
      </w:r>
    </w:p>
    <w:p w:rsidR="00F80680" w:rsidRPr="00F80680" w:rsidRDefault="00F80680" w:rsidP="00F80680">
      <w:pPr>
        <w:pStyle w:val="Prrafodelista"/>
        <w:numPr>
          <w:ilvl w:val="0"/>
          <w:numId w:val="4"/>
        </w:numPr>
        <w:spacing w:before="240" w:after="240"/>
        <w:jc w:val="both"/>
        <w:rPr>
          <w:rFonts w:asciiTheme="majorHAnsi" w:eastAsia="Arial" w:hAnsiTheme="majorHAnsi" w:cstheme="majorHAnsi"/>
          <w:bCs/>
          <w:i/>
          <w:iCs/>
          <w:sz w:val="22"/>
          <w:szCs w:val="22"/>
        </w:rPr>
      </w:pPr>
      <w:r w:rsidRPr="00F80680">
        <w:rPr>
          <w:rFonts w:asciiTheme="majorHAnsi" w:eastAsia="Arial" w:hAnsiTheme="majorHAnsi" w:cstheme="majorHAnsi"/>
          <w:bCs/>
          <w:i/>
          <w:iCs/>
          <w:sz w:val="22"/>
          <w:szCs w:val="22"/>
        </w:rPr>
        <w:t>El programa concluirá el próximo 30 de septiembre.</w:t>
      </w:r>
    </w:p>
    <w:p w:rsidR="00F80680" w:rsidRPr="00F80680" w:rsidRDefault="00F80680" w:rsidP="00F80680">
      <w:pPr>
        <w:pStyle w:val="Prrafodelista"/>
        <w:numPr>
          <w:ilvl w:val="0"/>
          <w:numId w:val="4"/>
        </w:numPr>
        <w:spacing w:before="240" w:after="240"/>
        <w:jc w:val="both"/>
        <w:rPr>
          <w:rFonts w:asciiTheme="majorHAnsi" w:eastAsia="Arial" w:hAnsiTheme="majorHAnsi" w:cstheme="majorHAnsi"/>
          <w:bCs/>
          <w:i/>
          <w:iCs/>
          <w:sz w:val="22"/>
          <w:szCs w:val="22"/>
        </w:rPr>
      </w:pPr>
      <w:r w:rsidRPr="00F80680">
        <w:rPr>
          <w:rFonts w:asciiTheme="majorHAnsi" w:eastAsia="Arial" w:hAnsiTheme="majorHAnsi" w:cstheme="majorHAnsi"/>
          <w:bCs/>
          <w:i/>
          <w:iCs/>
          <w:sz w:val="22"/>
          <w:szCs w:val="22"/>
        </w:rPr>
        <w:t>Aplica para usuarios domésticos con cuatro meses o más de adeudo.</w:t>
      </w:r>
    </w:p>
    <w:p w:rsidR="00F80680" w:rsidRPr="00F80680" w:rsidRDefault="006C33E8" w:rsidP="00F80680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 w:rsidRPr="00F80680">
        <w:rPr>
          <w:rFonts w:ascii="Arial" w:eastAsia="Arial" w:hAnsi="Arial" w:cs="Arial"/>
          <w:b/>
          <w:bCs/>
          <w:sz w:val="26"/>
          <w:szCs w:val="26"/>
        </w:rPr>
        <w:t>Monterrey</w:t>
      </w:r>
      <w:r w:rsidR="00A9107B" w:rsidRPr="00F80680">
        <w:rPr>
          <w:rFonts w:ascii="Arial" w:eastAsia="Arial" w:hAnsi="Arial" w:cs="Arial"/>
          <w:b/>
          <w:bCs/>
          <w:sz w:val="26"/>
          <w:szCs w:val="26"/>
        </w:rPr>
        <w:t>, Nuevo León</w:t>
      </w:r>
      <w:r w:rsidR="00A9107B" w:rsidRPr="00F80680">
        <w:rPr>
          <w:rFonts w:ascii="Arial" w:eastAsia="Arial" w:hAnsi="Arial" w:cs="Arial"/>
          <w:sz w:val="26"/>
          <w:szCs w:val="26"/>
        </w:rPr>
        <w:t>.-</w:t>
      </w:r>
      <w:r w:rsidR="000F26EA" w:rsidRPr="00F80680">
        <w:rPr>
          <w:rFonts w:ascii="Arial" w:eastAsia="Arial" w:hAnsi="Arial" w:cs="Arial"/>
          <w:sz w:val="26"/>
          <w:szCs w:val="26"/>
        </w:rPr>
        <w:t xml:space="preserve"> </w:t>
      </w:r>
      <w:r w:rsidR="00F80680" w:rsidRPr="00F80680">
        <w:rPr>
          <w:rFonts w:ascii="Arial" w:eastAsia="Arial" w:hAnsi="Arial" w:cs="Arial"/>
          <w:sz w:val="26"/>
          <w:szCs w:val="26"/>
        </w:rPr>
        <w:t>Con 205 mil 622 usuarios beneficiados, Servicios de Agua y Drenaje de Monterrey invitó a quienes aún tienen cuatro meses o más de adeudo a aprovechar los descuentos vigentes antes de que el programa concluya el próximo 30 de septiembre.</w:t>
      </w:r>
    </w:p>
    <w:p w:rsidR="004615B7" w:rsidRPr="00F80680" w:rsidRDefault="00F80680" w:rsidP="003F7C36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 w:rsidRPr="00F80680">
        <w:rPr>
          <w:rFonts w:ascii="Arial" w:eastAsia="Arial" w:hAnsi="Arial" w:cs="Arial"/>
          <w:sz w:val="26"/>
          <w:szCs w:val="26"/>
        </w:rPr>
        <w:t>Liquida Ahorra ofrece descuentos del 50 al 90 por ciento, de acuerdo con el monto de cada cuenta y mediante un pago único.</w:t>
      </w:r>
    </w:p>
    <w:p w:rsidR="00F80680" w:rsidRPr="00F80680" w:rsidRDefault="00F80680" w:rsidP="00F80680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 w:rsidRPr="00F80680">
        <w:rPr>
          <w:rFonts w:ascii="Arial" w:eastAsia="Arial" w:hAnsi="Arial" w:cs="Arial"/>
          <w:sz w:val="26"/>
          <w:szCs w:val="26"/>
        </w:rPr>
        <w:t>El Director General de Agua y Drenaje de Monterrey, Eduardo Ortegón Williamson, destacó la respuesta de la ciudadanía y el alcance del programa, que con más de 205 mil usuarios beneficiados representa aproximadamente 820 mil personas en Nuevo León.</w:t>
      </w:r>
    </w:p>
    <w:p w:rsidR="00F80680" w:rsidRPr="00F80680" w:rsidRDefault="00F80680" w:rsidP="00F80680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 w:rsidRPr="00F80680">
        <w:rPr>
          <w:rFonts w:ascii="Arial" w:eastAsia="Arial" w:hAnsi="Arial" w:cs="Arial"/>
          <w:sz w:val="26"/>
          <w:szCs w:val="26"/>
        </w:rPr>
        <w:t>“Liquida Ahorra ha tenido una respuesta muy importante. Por eso queremos hacer un último llamado a quienes todavía tienen un adeudo para que aprovechen estos días, revisen su cuenta y conozcan el beneficio que les corresponde. Es una oportunidad para ponerse al corriente”, señaló.</w:t>
      </w:r>
    </w:p>
    <w:p w:rsidR="00F80680" w:rsidRPr="00F80680" w:rsidRDefault="00F80680" w:rsidP="00F80680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 w:rsidRPr="00F80680">
        <w:rPr>
          <w:rFonts w:ascii="Arial" w:eastAsia="Arial" w:hAnsi="Arial" w:cs="Arial"/>
          <w:sz w:val="26"/>
          <w:szCs w:val="26"/>
        </w:rPr>
        <w:t>El programa fue ampliado durante septiembre para brindar una oportunidad adicional a las familias que aún no habían podido regularizar su cuenta.</w:t>
      </w:r>
    </w:p>
    <w:p w:rsidR="00F80680" w:rsidRPr="00F80680" w:rsidRDefault="00F80680" w:rsidP="00F80680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 w:rsidRPr="00F80680">
        <w:rPr>
          <w:rFonts w:ascii="Arial" w:eastAsia="Arial" w:hAnsi="Arial" w:cs="Arial"/>
          <w:sz w:val="26"/>
          <w:szCs w:val="26"/>
        </w:rPr>
        <w:t>“Más de 205 mil usuarios ya dieron ese paso y se pusieron al corriente. Reconocemos ese esfuerzo porque también contribuye a fortalecer la operación de Agua y Drenaje y a continuar trabajando en el mantenimiento y mejora de nuestros servicios”, puntualizó.</w:t>
      </w:r>
    </w:p>
    <w:p w:rsidR="00F80680" w:rsidRPr="00F80680" w:rsidRDefault="00F80680" w:rsidP="00F80680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 w:rsidRPr="00F80680">
        <w:rPr>
          <w:rFonts w:ascii="Arial" w:eastAsia="Arial" w:hAnsi="Arial" w:cs="Arial"/>
          <w:sz w:val="26"/>
          <w:szCs w:val="26"/>
        </w:rPr>
        <w:t>Servicios de Agua y Drenaje de Monterrey recordó que las personas que cumplan con los requisitos pueden realizar su pago en una sola exhibición a través de oficinas comerciales, cajeros automáticos, aplicación móvil, sitio web, tiendas OXXO y establecimientos autorizados.</w:t>
      </w:r>
    </w:p>
    <w:p w:rsidR="00883CAD" w:rsidRDefault="00F80680" w:rsidP="003F7C36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 w:rsidRPr="00F80680">
        <w:rPr>
          <w:rFonts w:ascii="Arial" w:eastAsia="Arial" w:hAnsi="Arial" w:cs="Arial"/>
          <w:sz w:val="26"/>
          <w:szCs w:val="26"/>
        </w:rPr>
        <w:t>Asimismo, el organismo comparte la tabla de rangos de adeudo y pagos únicos con el descuento aplicado:</w:t>
      </w:r>
    </w:p>
    <w:p w:rsidR="00F80680" w:rsidRPr="00F80680" w:rsidRDefault="00F80680" w:rsidP="003F7C36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</w:p>
    <w:tbl>
      <w:tblPr>
        <w:tblW w:w="7083" w:type="dxa"/>
        <w:jc w:val="center"/>
        <w:tblLayout w:type="fixed"/>
        <w:tblLook w:val="0600" w:firstRow="0" w:lastRow="0" w:firstColumn="0" w:lastColumn="0" w:noHBand="1" w:noVBand="1"/>
      </w:tblPr>
      <w:tblGrid>
        <w:gridCol w:w="2972"/>
        <w:gridCol w:w="1558"/>
        <w:gridCol w:w="2553"/>
      </w:tblGrid>
      <w:tr w:rsidR="00883CAD" w:rsidRPr="003F7C36" w:rsidTr="00C5035C">
        <w:trPr>
          <w:trHeight w:val="258"/>
          <w:jc w:val="center"/>
        </w:trPr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IMPORTE DEL ADEUDO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PAGO ÚNICO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HASTA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$251.00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$2,000.00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$501.00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$2,001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$3,000.00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$1,001.00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$3,001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$4,000.00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$1,501.00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$4,001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$5,000.00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$2,001.00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$5,001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$6,000.00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$2,501.00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$6,001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$7,000.00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$3,001.00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$7,001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$8,000.00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$3,501.00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$8,001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$9,000.00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$4,001.00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$9,001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$10,000.00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$4,501.00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$10,001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$11,000.00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$5,001.00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$11,001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$12,000.00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$5,501.00</w:t>
            </w:r>
          </w:p>
        </w:tc>
      </w:tr>
      <w:tr w:rsidR="00883CAD" w:rsidRPr="003F7C36" w:rsidTr="00C5035C">
        <w:trPr>
          <w:trHeight w:val="25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$12,001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$13,000.00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$6,001.00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$13,001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$14,000.00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$6,501.00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$14,001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$15,000.00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$7,001.00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$15,001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$16,000.00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$7,501.00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$16,001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$17,000.00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$8,001.00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$17,001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$18,000.00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$8,501.00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$18,001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$19,000.00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$9,001.00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$19,001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$20,000.00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$9,501.00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$20,001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$30,000.00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$10,001.00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$30,001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$40,000.00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$12,500.00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$40,001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$50,000.00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$15,000.00</w:t>
            </w:r>
          </w:p>
        </w:tc>
      </w:tr>
      <w:tr w:rsidR="00883CAD" w:rsidRPr="003F7C36" w:rsidTr="00C5035C">
        <w:trPr>
          <w:trHeight w:val="28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$50,001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o más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83CAD" w:rsidRPr="003F7C36" w:rsidRDefault="00883CAD" w:rsidP="00C5035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F7C36">
              <w:rPr>
                <w:rFonts w:ascii="Arial" w:eastAsia="Arial" w:hAnsi="Arial" w:cs="Arial"/>
                <w:sz w:val="22"/>
                <w:szCs w:val="22"/>
              </w:rPr>
              <w:t>$20,000.00</w:t>
            </w:r>
          </w:p>
        </w:tc>
      </w:tr>
    </w:tbl>
    <w:p w:rsidR="00883CAD" w:rsidRPr="000F26EA" w:rsidRDefault="00883CAD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</w:p>
    <w:sectPr w:rsidR="00883CAD" w:rsidRPr="000F26EA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164" w:rsidRDefault="00C53164">
      <w:r>
        <w:separator/>
      </w:r>
    </w:p>
  </w:endnote>
  <w:endnote w:type="continuationSeparator" w:id="0">
    <w:p w:rsidR="00C53164" w:rsidRDefault="00C53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6350C31-A3E4-43AA-AE91-BA42599966EF}"/>
    <w:embedItalic r:id="rId2" w:fontKey="{01E40560-D239-4BFC-91D6-76AD7731B841}"/>
    <w:embedBoldItalic r:id="rId3" w:fontKey="{20245FCA-3C6D-4E45-8F67-ADC573BB7C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38A62CF-FA28-4689-86B1-698D5005A340}"/>
    <w:embedBold r:id="rId5" w:fontKey="{0DA5B362-3EAC-4E81-A7A2-4B882268E3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4CDF843-CCA9-4D80-98EF-64806963B3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B2E" w:rsidRDefault="00A9107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77B2E" w:rsidRDefault="00277B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277B2E" w:rsidRDefault="00277B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164" w:rsidRDefault="00C53164">
      <w:r>
        <w:separator/>
      </w:r>
    </w:p>
  </w:footnote>
  <w:footnote w:type="continuationSeparator" w:id="0">
    <w:p w:rsidR="00C53164" w:rsidRDefault="00C53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B2E" w:rsidRDefault="00A9107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12580"/>
    <w:multiLevelType w:val="hybridMultilevel"/>
    <w:tmpl w:val="D4207B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153F5"/>
    <w:multiLevelType w:val="hybridMultilevel"/>
    <w:tmpl w:val="2E9677D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329669F"/>
    <w:multiLevelType w:val="hybridMultilevel"/>
    <w:tmpl w:val="677C95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4E7B58"/>
    <w:multiLevelType w:val="hybridMultilevel"/>
    <w:tmpl w:val="97B204A0"/>
    <w:lvl w:ilvl="0" w:tplc="2632D914">
      <w:numFmt w:val="bullet"/>
      <w:lvlText w:val=""/>
      <w:lvlJc w:val="left"/>
      <w:pPr>
        <w:ind w:left="720" w:hanging="360"/>
      </w:pPr>
      <w:rPr>
        <w:rFonts w:ascii="Symbol" w:eastAsia="Arial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B2E"/>
    <w:rsid w:val="00060FC2"/>
    <w:rsid w:val="000F26EA"/>
    <w:rsid w:val="00277B2E"/>
    <w:rsid w:val="003F7C36"/>
    <w:rsid w:val="004615B7"/>
    <w:rsid w:val="00486DD9"/>
    <w:rsid w:val="00650B43"/>
    <w:rsid w:val="006C33E8"/>
    <w:rsid w:val="00771F45"/>
    <w:rsid w:val="00883CAD"/>
    <w:rsid w:val="008D06D4"/>
    <w:rsid w:val="009D0388"/>
    <w:rsid w:val="00A9107B"/>
    <w:rsid w:val="00C1101A"/>
    <w:rsid w:val="00C53164"/>
    <w:rsid w:val="00EF2B24"/>
    <w:rsid w:val="00F80680"/>
    <w:rsid w:val="00FB2ADC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47154-F925-40A4-B355-4ADC62FD7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9D0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PSzo3TdSP94dagejdJPaokpmkQ==">CgMxLjA4AHIhMVJiQldUVTJVUEZjVFd3S1BjY2otTG5SYm1rZFFsTTFm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SADM</Company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Reynaldo Escalante De Leon</dc:creator>
  <cp:lastModifiedBy>Reynaldo Escalante de leon</cp:lastModifiedBy>
  <cp:revision>2</cp:revision>
  <dcterms:created xsi:type="dcterms:W3CDTF">2026-09-23T17:28:00Z</dcterms:created>
  <dcterms:modified xsi:type="dcterms:W3CDTF">2026-09-23T17:28:00Z</dcterms:modified>
</cp:coreProperties>
</file>