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0833808E" w:rsidR="009C0D7E" w:rsidRDefault="00D102BA" w:rsidP="009C0D7E">
      <w:pPr>
        <w:jc w:val="right"/>
        <w:rPr>
          <w:rFonts w:ascii="Arial" w:hAnsi="Arial" w:cs="Arial"/>
          <w:sz w:val="22"/>
          <w:lang w:val="es-ES"/>
        </w:rPr>
      </w:pPr>
      <w:r>
        <w:rPr>
          <w:rFonts w:ascii="Arial" w:hAnsi="Arial" w:cs="Arial"/>
          <w:sz w:val="22"/>
          <w:lang w:val="es-ES"/>
        </w:rPr>
        <w:t>1</w:t>
      </w:r>
      <w:r w:rsidR="0015184F">
        <w:rPr>
          <w:rFonts w:ascii="Arial" w:hAnsi="Arial" w:cs="Arial"/>
          <w:sz w:val="22"/>
          <w:lang w:val="es-ES"/>
        </w:rPr>
        <w:t>7</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54651201" w14:textId="3B4F993C" w:rsidR="007311F5" w:rsidRPr="004667B8" w:rsidRDefault="007311F5" w:rsidP="007311F5">
      <w:pPr>
        <w:jc w:val="right"/>
        <w:rPr>
          <w:rFonts w:ascii="Arial" w:hAnsi="Arial" w:cs="Arial"/>
          <w:b/>
          <w:sz w:val="22"/>
          <w:lang w:val="es-ES"/>
        </w:rPr>
      </w:pPr>
      <w:r>
        <w:rPr>
          <w:rFonts w:ascii="Arial" w:hAnsi="Arial" w:cs="Arial"/>
          <w:b/>
          <w:sz w:val="22"/>
          <w:lang w:val="es-ES"/>
        </w:rPr>
        <w:t xml:space="preserve">     CP/042/2026</w:t>
      </w:r>
    </w:p>
    <w:p w14:paraId="2A9C974C" w14:textId="77777777" w:rsidR="007311F5" w:rsidRDefault="007311F5" w:rsidP="009C0D7E">
      <w:pPr>
        <w:jc w:val="right"/>
        <w:rPr>
          <w:rFonts w:ascii="Arial" w:hAnsi="Arial" w:cs="Arial"/>
          <w:sz w:val="22"/>
          <w:lang w:val="es-ES"/>
        </w:rPr>
      </w:pP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9074E7C" w14:textId="04CCBF19" w:rsidR="009F779E" w:rsidRDefault="00542764" w:rsidP="009F779E">
      <w:pPr>
        <w:spacing w:before="180" w:after="180"/>
        <w:jc w:val="center"/>
        <w:rPr>
          <w:rFonts w:ascii="Arial" w:hAnsi="Arial" w:cs="Arial"/>
          <w:b/>
          <w:bCs/>
          <w:color w:val="000000"/>
          <w:sz w:val="32"/>
          <w:szCs w:val="32"/>
          <w:lang w:eastAsia="es-MX"/>
        </w:rPr>
      </w:pPr>
      <w:bookmarkStart w:id="0" w:name="_GoBack"/>
      <w:r>
        <w:rPr>
          <w:rFonts w:ascii="Arial" w:hAnsi="Arial" w:cs="Arial"/>
          <w:b/>
          <w:bCs/>
          <w:color w:val="000000"/>
          <w:sz w:val="32"/>
          <w:szCs w:val="32"/>
          <w:lang w:eastAsia="es-MX"/>
        </w:rPr>
        <w:t>AGUA</w:t>
      </w:r>
      <w:r w:rsidR="005D0ED7" w:rsidRPr="005D0ED7">
        <w:rPr>
          <w:rFonts w:ascii="Arial" w:hAnsi="Arial" w:cs="Arial"/>
          <w:b/>
          <w:bCs/>
          <w:color w:val="000000"/>
          <w:sz w:val="32"/>
          <w:szCs w:val="32"/>
          <w:lang w:eastAsia="es-MX"/>
        </w:rPr>
        <w:t xml:space="preserve"> </w:t>
      </w:r>
      <w:r>
        <w:rPr>
          <w:rFonts w:ascii="Arial" w:hAnsi="Arial" w:cs="Arial"/>
          <w:b/>
          <w:bCs/>
          <w:color w:val="000000"/>
          <w:sz w:val="32"/>
          <w:szCs w:val="32"/>
          <w:lang w:eastAsia="es-MX"/>
        </w:rPr>
        <w:t>Y</w:t>
      </w:r>
      <w:r w:rsidR="005D0ED7" w:rsidRPr="005D0ED7">
        <w:rPr>
          <w:rFonts w:ascii="Arial" w:hAnsi="Arial" w:cs="Arial"/>
          <w:b/>
          <w:bCs/>
          <w:color w:val="000000"/>
          <w:sz w:val="32"/>
          <w:szCs w:val="32"/>
          <w:lang w:eastAsia="es-MX"/>
        </w:rPr>
        <w:t xml:space="preserve"> </w:t>
      </w:r>
      <w:r w:rsidR="007C6F10">
        <w:rPr>
          <w:rFonts w:ascii="Arial" w:hAnsi="Arial" w:cs="Arial"/>
          <w:b/>
          <w:bCs/>
          <w:color w:val="000000"/>
          <w:sz w:val="32"/>
          <w:szCs w:val="32"/>
          <w:lang w:eastAsia="es-MX"/>
        </w:rPr>
        <w:t>DRENAJE Y</w:t>
      </w:r>
      <w:r w:rsidR="005D0ED7" w:rsidRPr="005D0ED7">
        <w:rPr>
          <w:rFonts w:ascii="Arial" w:hAnsi="Arial" w:cs="Arial"/>
          <w:b/>
          <w:bCs/>
          <w:color w:val="000000"/>
          <w:sz w:val="32"/>
          <w:szCs w:val="32"/>
          <w:lang w:eastAsia="es-MX"/>
        </w:rPr>
        <w:t xml:space="preserve"> FAMM </w:t>
      </w:r>
      <w:r w:rsidR="007C6F10">
        <w:rPr>
          <w:rFonts w:ascii="Arial" w:hAnsi="Arial" w:cs="Arial"/>
          <w:b/>
          <w:bCs/>
          <w:color w:val="000000"/>
          <w:sz w:val="32"/>
          <w:szCs w:val="32"/>
          <w:lang w:eastAsia="es-MX"/>
        </w:rPr>
        <w:t>LANZAN</w:t>
      </w:r>
      <w:r w:rsidR="005D0ED7" w:rsidRPr="005D0ED7">
        <w:rPr>
          <w:rFonts w:ascii="Arial" w:hAnsi="Arial" w:cs="Arial"/>
          <w:b/>
          <w:bCs/>
          <w:color w:val="000000"/>
          <w:sz w:val="32"/>
          <w:szCs w:val="32"/>
          <w:lang w:eastAsia="es-MX"/>
        </w:rPr>
        <w:t xml:space="preserve"> “</w:t>
      </w:r>
      <w:r w:rsidR="002A5130">
        <w:rPr>
          <w:rFonts w:ascii="Arial" w:hAnsi="Arial" w:cs="Arial"/>
          <w:b/>
          <w:bCs/>
          <w:color w:val="000000"/>
          <w:sz w:val="32"/>
          <w:szCs w:val="32"/>
          <w:lang w:eastAsia="es-MX"/>
        </w:rPr>
        <w:t>RECONECTANDO</w:t>
      </w:r>
      <w:r w:rsidR="005D0ED7" w:rsidRPr="005D0ED7">
        <w:rPr>
          <w:rFonts w:ascii="Arial" w:hAnsi="Arial" w:cs="Arial"/>
          <w:b/>
          <w:bCs/>
          <w:color w:val="000000"/>
          <w:sz w:val="32"/>
          <w:szCs w:val="32"/>
          <w:lang w:eastAsia="es-MX"/>
        </w:rPr>
        <w:t xml:space="preserve"> </w:t>
      </w:r>
      <w:r w:rsidR="002A5130">
        <w:rPr>
          <w:rFonts w:ascii="Arial" w:hAnsi="Arial" w:cs="Arial"/>
          <w:b/>
          <w:bCs/>
          <w:color w:val="000000"/>
          <w:sz w:val="32"/>
          <w:szCs w:val="32"/>
          <w:lang w:eastAsia="es-MX"/>
        </w:rPr>
        <w:t>CON</w:t>
      </w:r>
      <w:r w:rsidR="005D0ED7" w:rsidRPr="005D0ED7">
        <w:rPr>
          <w:rFonts w:ascii="Arial" w:hAnsi="Arial" w:cs="Arial"/>
          <w:b/>
          <w:bCs/>
          <w:color w:val="000000"/>
          <w:sz w:val="32"/>
          <w:szCs w:val="32"/>
          <w:lang w:eastAsia="es-MX"/>
        </w:rPr>
        <w:t xml:space="preserve"> </w:t>
      </w:r>
      <w:r w:rsidR="002A5130">
        <w:rPr>
          <w:rFonts w:ascii="Arial" w:hAnsi="Arial" w:cs="Arial"/>
          <w:b/>
          <w:bCs/>
          <w:color w:val="000000"/>
          <w:sz w:val="32"/>
          <w:szCs w:val="32"/>
          <w:lang w:eastAsia="es-MX"/>
        </w:rPr>
        <w:t>EL</w:t>
      </w:r>
      <w:r w:rsidR="005D0ED7" w:rsidRPr="005D0ED7">
        <w:rPr>
          <w:rFonts w:ascii="Arial" w:hAnsi="Arial" w:cs="Arial"/>
          <w:b/>
          <w:bCs/>
          <w:color w:val="000000"/>
          <w:sz w:val="32"/>
          <w:szCs w:val="32"/>
          <w:lang w:eastAsia="es-MX"/>
        </w:rPr>
        <w:t xml:space="preserve"> </w:t>
      </w:r>
      <w:r w:rsidR="002A5130">
        <w:rPr>
          <w:rFonts w:ascii="Arial" w:hAnsi="Arial" w:cs="Arial"/>
          <w:b/>
          <w:bCs/>
          <w:color w:val="000000"/>
          <w:sz w:val="32"/>
          <w:szCs w:val="32"/>
          <w:lang w:eastAsia="es-MX"/>
        </w:rPr>
        <w:t>AGUA</w:t>
      </w:r>
      <w:r w:rsidR="005D0ED7" w:rsidRPr="005D0ED7">
        <w:rPr>
          <w:rFonts w:ascii="Arial" w:hAnsi="Arial" w:cs="Arial"/>
          <w:b/>
          <w:bCs/>
          <w:color w:val="000000"/>
          <w:sz w:val="32"/>
          <w:szCs w:val="32"/>
          <w:lang w:eastAsia="es-MX"/>
        </w:rPr>
        <w:t>”</w:t>
      </w:r>
      <w:r w:rsidR="00D041C1">
        <w:rPr>
          <w:rFonts w:ascii="Arial" w:hAnsi="Arial" w:cs="Arial"/>
          <w:b/>
          <w:bCs/>
          <w:color w:val="000000"/>
          <w:sz w:val="32"/>
          <w:szCs w:val="32"/>
          <w:lang w:eastAsia="es-MX"/>
        </w:rPr>
        <w:t xml:space="preserve"> </w:t>
      </w:r>
      <w:r w:rsidR="002A5130">
        <w:rPr>
          <w:rFonts w:ascii="Arial" w:hAnsi="Arial" w:cs="Arial"/>
          <w:b/>
          <w:bCs/>
          <w:color w:val="000000"/>
          <w:sz w:val="32"/>
          <w:szCs w:val="32"/>
          <w:lang w:eastAsia="es-MX"/>
        </w:rPr>
        <w:t>INICIATIVA</w:t>
      </w:r>
      <w:r w:rsidR="005D0ED7" w:rsidRPr="005D0ED7">
        <w:rPr>
          <w:rFonts w:ascii="Arial" w:hAnsi="Arial" w:cs="Arial"/>
          <w:b/>
          <w:bCs/>
          <w:color w:val="000000"/>
          <w:sz w:val="32"/>
          <w:szCs w:val="32"/>
          <w:lang w:eastAsia="es-MX"/>
        </w:rPr>
        <w:t xml:space="preserve"> </w:t>
      </w:r>
      <w:r w:rsidR="002A5130">
        <w:rPr>
          <w:rFonts w:ascii="Arial" w:hAnsi="Arial" w:cs="Arial"/>
          <w:b/>
          <w:bCs/>
          <w:color w:val="000000"/>
          <w:sz w:val="32"/>
          <w:szCs w:val="32"/>
          <w:lang w:eastAsia="es-MX"/>
        </w:rPr>
        <w:t>PARA</w:t>
      </w:r>
      <w:r w:rsidR="005D0ED7" w:rsidRPr="005D0ED7">
        <w:rPr>
          <w:rFonts w:ascii="Arial" w:hAnsi="Arial" w:cs="Arial"/>
          <w:b/>
          <w:bCs/>
          <w:color w:val="000000"/>
          <w:sz w:val="32"/>
          <w:szCs w:val="32"/>
          <w:lang w:eastAsia="es-MX"/>
        </w:rPr>
        <w:t xml:space="preserve"> </w:t>
      </w:r>
      <w:r w:rsidR="002A5130">
        <w:rPr>
          <w:rFonts w:ascii="Arial" w:hAnsi="Arial" w:cs="Arial"/>
          <w:b/>
          <w:bCs/>
          <w:color w:val="000000"/>
          <w:sz w:val="32"/>
          <w:szCs w:val="32"/>
          <w:lang w:eastAsia="es-MX"/>
        </w:rPr>
        <w:t>RECUPERAR</w:t>
      </w:r>
      <w:r w:rsidR="005D0ED7" w:rsidRPr="005D0ED7">
        <w:rPr>
          <w:rFonts w:ascii="Arial" w:hAnsi="Arial" w:cs="Arial"/>
          <w:b/>
          <w:bCs/>
          <w:color w:val="000000"/>
          <w:sz w:val="32"/>
          <w:szCs w:val="32"/>
          <w:lang w:eastAsia="es-MX"/>
        </w:rPr>
        <w:t xml:space="preserve"> </w:t>
      </w:r>
      <w:r w:rsidR="0085391B">
        <w:rPr>
          <w:rFonts w:ascii="Arial" w:hAnsi="Arial" w:cs="Arial"/>
          <w:b/>
          <w:bCs/>
          <w:color w:val="000000"/>
          <w:sz w:val="32"/>
          <w:szCs w:val="32"/>
          <w:lang w:eastAsia="es-MX"/>
        </w:rPr>
        <w:t xml:space="preserve">AGUA </w:t>
      </w:r>
      <w:r w:rsidR="00D041C1">
        <w:rPr>
          <w:rFonts w:ascii="Arial" w:hAnsi="Arial" w:cs="Arial"/>
          <w:b/>
          <w:bCs/>
          <w:color w:val="000000"/>
          <w:sz w:val="32"/>
          <w:szCs w:val="32"/>
          <w:lang w:eastAsia="es-MX"/>
        </w:rPr>
        <w:t xml:space="preserve"> </w:t>
      </w:r>
      <w:r w:rsidR="00BF2015">
        <w:rPr>
          <w:rFonts w:ascii="Arial" w:hAnsi="Arial" w:cs="Arial"/>
          <w:b/>
          <w:bCs/>
          <w:color w:val="000000"/>
          <w:sz w:val="32"/>
          <w:szCs w:val="32"/>
          <w:lang w:eastAsia="es-MX"/>
        </w:rPr>
        <w:t>QUE</w:t>
      </w:r>
      <w:r w:rsidR="005D0ED7" w:rsidRPr="005D0ED7">
        <w:rPr>
          <w:rFonts w:ascii="Arial" w:hAnsi="Arial" w:cs="Arial"/>
          <w:b/>
          <w:bCs/>
          <w:color w:val="000000"/>
          <w:sz w:val="32"/>
          <w:szCs w:val="32"/>
          <w:lang w:eastAsia="es-MX"/>
        </w:rPr>
        <w:t xml:space="preserve"> </w:t>
      </w:r>
      <w:r w:rsidR="00BF2015">
        <w:rPr>
          <w:rFonts w:ascii="Arial" w:hAnsi="Arial" w:cs="Arial"/>
          <w:b/>
          <w:bCs/>
          <w:color w:val="000000"/>
          <w:sz w:val="32"/>
          <w:szCs w:val="32"/>
          <w:lang w:eastAsia="es-MX"/>
        </w:rPr>
        <w:t>SE</w:t>
      </w:r>
      <w:r w:rsidR="005D0ED7" w:rsidRPr="005D0ED7">
        <w:rPr>
          <w:rFonts w:ascii="Arial" w:hAnsi="Arial" w:cs="Arial"/>
          <w:b/>
          <w:bCs/>
          <w:color w:val="000000"/>
          <w:sz w:val="32"/>
          <w:szCs w:val="32"/>
          <w:lang w:eastAsia="es-MX"/>
        </w:rPr>
        <w:t xml:space="preserve"> </w:t>
      </w:r>
      <w:r w:rsidR="00BF2015">
        <w:rPr>
          <w:rFonts w:ascii="Arial" w:hAnsi="Arial" w:cs="Arial"/>
          <w:b/>
          <w:bCs/>
          <w:color w:val="000000"/>
          <w:sz w:val="32"/>
          <w:szCs w:val="32"/>
          <w:lang w:eastAsia="es-MX"/>
        </w:rPr>
        <w:t>PIERDE</w:t>
      </w:r>
      <w:r w:rsidR="005D0ED7" w:rsidRPr="005D0ED7">
        <w:rPr>
          <w:rFonts w:ascii="Arial" w:hAnsi="Arial" w:cs="Arial"/>
          <w:b/>
          <w:bCs/>
          <w:color w:val="000000"/>
          <w:sz w:val="32"/>
          <w:szCs w:val="32"/>
          <w:lang w:eastAsia="es-MX"/>
        </w:rPr>
        <w:t xml:space="preserve"> </w:t>
      </w:r>
      <w:r w:rsidR="00BF2015">
        <w:rPr>
          <w:rFonts w:ascii="Arial" w:hAnsi="Arial" w:cs="Arial"/>
          <w:b/>
          <w:bCs/>
          <w:color w:val="000000"/>
          <w:sz w:val="32"/>
          <w:szCs w:val="32"/>
          <w:lang w:eastAsia="es-MX"/>
        </w:rPr>
        <w:t>EN LA</w:t>
      </w:r>
      <w:r w:rsidR="009F779E">
        <w:rPr>
          <w:rFonts w:ascii="Arial" w:hAnsi="Arial" w:cs="Arial"/>
          <w:b/>
          <w:bCs/>
          <w:color w:val="000000"/>
          <w:sz w:val="32"/>
          <w:szCs w:val="32"/>
          <w:lang w:eastAsia="es-MX"/>
        </w:rPr>
        <w:t xml:space="preserve"> RED DE MONTERREY</w:t>
      </w:r>
    </w:p>
    <w:bookmarkEnd w:id="0"/>
    <w:p w14:paraId="4FA1828F" w14:textId="77777777" w:rsidR="0085391B" w:rsidRDefault="0085391B" w:rsidP="009F779E">
      <w:pPr>
        <w:spacing w:before="180" w:after="180"/>
        <w:jc w:val="center"/>
        <w:rPr>
          <w:rFonts w:ascii="Arial" w:hAnsi="Arial" w:cs="Arial"/>
          <w:b/>
          <w:bCs/>
          <w:color w:val="000000"/>
          <w:sz w:val="32"/>
          <w:szCs w:val="32"/>
          <w:lang w:eastAsia="es-MX"/>
        </w:rPr>
      </w:pPr>
    </w:p>
    <w:p w14:paraId="10A6F372" w14:textId="303E8BF0" w:rsidR="005D0ED7" w:rsidRDefault="005D0ED7" w:rsidP="005D0ED7">
      <w:pPr>
        <w:ind w:hanging="270"/>
        <w:rPr>
          <w:rFonts w:ascii="Arial" w:eastAsia="Times New Roman" w:hAnsi="Arial" w:cs="Arial"/>
          <w:i/>
          <w:iCs/>
          <w:color w:val="000000"/>
          <w:sz w:val="26"/>
          <w:szCs w:val="26"/>
          <w:lang w:eastAsia="es-MX"/>
        </w:rPr>
      </w:pPr>
      <w:r w:rsidRPr="005D0ED7">
        <w:rPr>
          <w:rFonts w:ascii="Arial" w:eastAsia="Times New Roman" w:hAnsi="Arial" w:cs="Arial"/>
          <w:i/>
          <w:iCs/>
          <w:color w:val="000000"/>
          <w:sz w:val="17"/>
          <w:szCs w:val="17"/>
          <w:lang w:eastAsia="es-MX"/>
        </w:rPr>
        <w:t>● </w:t>
      </w:r>
      <w:r w:rsidRPr="005D0ED7">
        <w:rPr>
          <w:rFonts w:ascii="Arial" w:eastAsia="Times New Roman" w:hAnsi="Arial" w:cs="Arial"/>
          <w:i/>
          <w:iCs/>
          <w:color w:val="000000"/>
          <w:sz w:val="26"/>
          <w:szCs w:val="26"/>
          <w:lang w:eastAsia="es-MX"/>
        </w:rPr>
        <w:t>Más del 40% del agua que circula</w:t>
      </w:r>
      <w:r w:rsidR="00BF2015">
        <w:rPr>
          <w:rFonts w:ascii="Arial" w:eastAsia="Times New Roman" w:hAnsi="Arial" w:cs="Arial"/>
          <w:i/>
          <w:iCs/>
          <w:color w:val="000000"/>
          <w:sz w:val="26"/>
          <w:szCs w:val="26"/>
          <w:lang w:eastAsia="es-MX"/>
        </w:rPr>
        <w:t xml:space="preserve"> </w:t>
      </w:r>
      <w:r w:rsidRPr="005D0ED7">
        <w:rPr>
          <w:rFonts w:ascii="Arial" w:eastAsia="Times New Roman" w:hAnsi="Arial" w:cs="Arial"/>
          <w:i/>
          <w:iCs/>
          <w:color w:val="000000"/>
          <w:sz w:val="26"/>
          <w:szCs w:val="26"/>
          <w:lang w:eastAsia="es-MX"/>
        </w:rPr>
        <w:t>en el sistema de distribución se pierde por fugas, consumo clandestino y fallas de medición.</w:t>
      </w:r>
    </w:p>
    <w:p w14:paraId="1A41A432" w14:textId="77777777" w:rsidR="00542764" w:rsidRPr="005D0ED7" w:rsidRDefault="00542764" w:rsidP="005D0ED7">
      <w:pPr>
        <w:ind w:hanging="270"/>
        <w:rPr>
          <w:rFonts w:ascii="Arial" w:eastAsia="Times New Roman" w:hAnsi="Arial" w:cs="Arial"/>
          <w:i/>
          <w:iCs/>
          <w:color w:val="000000"/>
          <w:sz w:val="17"/>
          <w:szCs w:val="17"/>
          <w:lang w:eastAsia="es-MX"/>
        </w:rPr>
      </w:pPr>
    </w:p>
    <w:p w14:paraId="6FD620BF" w14:textId="77777777" w:rsidR="005D0ED7" w:rsidRDefault="005D0ED7" w:rsidP="005D0ED7">
      <w:pPr>
        <w:ind w:hanging="270"/>
        <w:rPr>
          <w:rFonts w:ascii="Arial" w:eastAsia="Times New Roman" w:hAnsi="Arial" w:cs="Arial"/>
          <w:i/>
          <w:iCs/>
          <w:color w:val="000000"/>
          <w:sz w:val="26"/>
          <w:szCs w:val="26"/>
          <w:lang w:eastAsia="es-MX"/>
        </w:rPr>
      </w:pPr>
      <w:r w:rsidRPr="005D0ED7">
        <w:rPr>
          <w:rFonts w:ascii="Arial" w:eastAsia="Times New Roman" w:hAnsi="Arial" w:cs="Arial"/>
          <w:i/>
          <w:iCs/>
          <w:color w:val="000000"/>
          <w:sz w:val="17"/>
          <w:szCs w:val="17"/>
          <w:lang w:eastAsia="es-MX"/>
        </w:rPr>
        <w:t>● </w:t>
      </w:r>
      <w:r w:rsidRPr="005D0ED7">
        <w:rPr>
          <w:rFonts w:ascii="Arial" w:eastAsia="Times New Roman" w:hAnsi="Arial" w:cs="Arial"/>
          <w:i/>
          <w:iCs/>
          <w:color w:val="000000"/>
          <w:sz w:val="26"/>
          <w:szCs w:val="26"/>
          <w:lang w:eastAsia="es-MX"/>
        </w:rPr>
        <w:t>El programa permitirá recuperar 3.5 millones de m³ de agua al año, equivalente a 2.5 días de consumo del área metropolitana.</w:t>
      </w:r>
    </w:p>
    <w:p w14:paraId="60BDD1FB" w14:textId="77777777" w:rsidR="00542764" w:rsidRPr="005D0ED7" w:rsidRDefault="00542764" w:rsidP="005D0ED7">
      <w:pPr>
        <w:ind w:hanging="270"/>
        <w:rPr>
          <w:rFonts w:ascii="Arial" w:eastAsia="Times New Roman" w:hAnsi="Arial" w:cs="Arial"/>
          <w:i/>
          <w:iCs/>
          <w:color w:val="000000"/>
          <w:sz w:val="17"/>
          <w:szCs w:val="17"/>
          <w:lang w:eastAsia="es-MX"/>
        </w:rPr>
      </w:pPr>
    </w:p>
    <w:p w14:paraId="04B33268" w14:textId="77777777" w:rsidR="005D0ED7" w:rsidRPr="005D0ED7" w:rsidRDefault="005D0ED7" w:rsidP="005D0ED7">
      <w:pPr>
        <w:ind w:hanging="270"/>
        <w:rPr>
          <w:rFonts w:ascii="Arial" w:eastAsia="Times New Roman" w:hAnsi="Arial" w:cs="Arial"/>
          <w:i/>
          <w:iCs/>
          <w:color w:val="000000"/>
          <w:sz w:val="17"/>
          <w:szCs w:val="17"/>
          <w:lang w:eastAsia="es-MX"/>
        </w:rPr>
      </w:pPr>
      <w:r w:rsidRPr="005D0ED7">
        <w:rPr>
          <w:rFonts w:ascii="Arial" w:eastAsia="Times New Roman" w:hAnsi="Arial" w:cs="Arial"/>
          <w:i/>
          <w:iCs/>
          <w:color w:val="000000"/>
          <w:sz w:val="17"/>
          <w:szCs w:val="17"/>
          <w:lang w:eastAsia="es-MX"/>
        </w:rPr>
        <w:t>● </w:t>
      </w:r>
      <w:r w:rsidRPr="005D0ED7">
        <w:rPr>
          <w:rFonts w:ascii="Arial" w:eastAsia="Times New Roman" w:hAnsi="Arial" w:cs="Arial"/>
          <w:i/>
          <w:iCs/>
          <w:color w:val="000000"/>
          <w:sz w:val="26"/>
          <w:szCs w:val="26"/>
          <w:lang w:eastAsia="es-MX"/>
        </w:rPr>
        <w:t xml:space="preserve">El FAMM, Arca Continental y Fundación FEMSA aportarán más de 30 </w:t>
      </w:r>
      <w:proofErr w:type="gramStart"/>
      <w:r w:rsidRPr="005D0ED7">
        <w:rPr>
          <w:rFonts w:ascii="Arial" w:eastAsia="Times New Roman" w:hAnsi="Arial" w:cs="Arial"/>
          <w:i/>
          <w:iCs/>
          <w:color w:val="000000"/>
          <w:sz w:val="26"/>
          <w:szCs w:val="26"/>
          <w:lang w:eastAsia="es-MX"/>
        </w:rPr>
        <w:t>millones</w:t>
      </w:r>
      <w:proofErr w:type="gramEnd"/>
      <w:r w:rsidRPr="005D0ED7">
        <w:rPr>
          <w:rFonts w:ascii="Arial" w:eastAsia="Times New Roman" w:hAnsi="Arial" w:cs="Arial"/>
          <w:i/>
          <w:iCs/>
          <w:color w:val="000000"/>
          <w:sz w:val="26"/>
          <w:szCs w:val="26"/>
          <w:lang w:eastAsia="es-MX"/>
        </w:rPr>
        <w:t xml:space="preserve"> de pesos para intervenir sectores de la red hidráulica y reducir pérdidas de agua en la ciudad.</w:t>
      </w:r>
    </w:p>
    <w:p w14:paraId="03EF8E80" w14:textId="77777777" w:rsidR="00542764" w:rsidRDefault="00542764" w:rsidP="005D0ED7">
      <w:pPr>
        <w:jc w:val="both"/>
        <w:rPr>
          <w:rFonts w:ascii="Arial" w:hAnsi="Arial" w:cs="Arial"/>
          <w:b/>
          <w:bCs/>
          <w:color w:val="000000"/>
          <w:sz w:val="27"/>
          <w:szCs w:val="27"/>
          <w:lang w:eastAsia="es-MX"/>
        </w:rPr>
      </w:pPr>
    </w:p>
    <w:p w14:paraId="69A16C5D" w14:textId="6D2D7507" w:rsidR="005D0ED7" w:rsidRPr="005D0ED7" w:rsidRDefault="005D0ED7" w:rsidP="005D0ED7">
      <w:pPr>
        <w:jc w:val="both"/>
        <w:rPr>
          <w:rFonts w:ascii="Arial" w:hAnsi="Arial" w:cs="Arial"/>
          <w:color w:val="000000"/>
          <w:sz w:val="27"/>
          <w:szCs w:val="27"/>
          <w:lang w:eastAsia="es-MX"/>
        </w:rPr>
      </w:pPr>
      <w:r w:rsidRPr="005D0ED7">
        <w:rPr>
          <w:rFonts w:ascii="Arial" w:hAnsi="Arial" w:cs="Arial"/>
          <w:b/>
          <w:bCs/>
          <w:color w:val="000000"/>
          <w:sz w:val="27"/>
          <w:szCs w:val="27"/>
          <w:lang w:eastAsia="es-MX"/>
        </w:rPr>
        <w:t>San Pedro Garza García, N.L.-</w:t>
      </w:r>
      <w:r w:rsidRPr="005D0ED7">
        <w:rPr>
          <w:rFonts w:ascii="Arial" w:hAnsi="Arial" w:cs="Arial"/>
          <w:color w:val="000000"/>
          <w:sz w:val="27"/>
          <w:szCs w:val="27"/>
          <w:lang w:eastAsia="es-MX"/>
        </w:rPr>
        <w:t> El Fondo Ambiental Metropolitano de Monterrey (FAMM), en colaboración con Servicios de Agua y Drenaje de Monterrey (SADM) y con el apoyo de Arca Continental yFundación FEMSA, presentó el programa “Reconectando con el Agua”, una iniciativa enfocada en reducir las pérdidas de agua en la red de distribución del área metropolitana y fortalecer la seguridad hídrica de la ciudad.</w:t>
      </w:r>
    </w:p>
    <w:p w14:paraId="70C7088B" w14:textId="77777777" w:rsidR="005D0ED7" w:rsidRPr="005D0ED7" w:rsidRDefault="005D0ED7" w:rsidP="005D0ED7">
      <w:pPr>
        <w:spacing w:before="180" w:after="180"/>
        <w:jc w:val="both"/>
        <w:rPr>
          <w:rFonts w:ascii="Arial" w:hAnsi="Arial" w:cs="Arial"/>
          <w:color w:val="000000"/>
          <w:sz w:val="27"/>
          <w:szCs w:val="27"/>
          <w:lang w:eastAsia="es-MX"/>
        </w:rPr>
      </w:pPr>
      <w:r w:rsidRPr="005D0ED7">
        <w:rPr>
          <w:rFonts w:ascii="Arial" w:hAnsi="Arial" w:cs="Arial"/>
          <w:color w:val="000000"/>
          <w:sz w:val="27"/>
          <w:szCs w:val="27"/>
          <w:lang w:eastAsia="es-MX"/>
        </w:rPr>
        <w:t>El programa contempla intervenciones técnicas focalizadas en la red hidráulica operada por Servicios de Agua y Drenaje de Monterrey, con la aportación de más de 30 millones de pesos por parte del Fondo Ambiental Metropolitano, Arca Continental y Fundación FEMSA, destinados a intervenir sectores estratégicos y reducir pérdidas de agua en la ciudad.</w:t>
      </w:r>
    </w:p>
    <w:p w14:paraId="1E9FB7C1" w14:textId="77777777" w:rsidR="005D0ED7" w:rsidRPr="005D0ED7" w:rsidRDefault="005D0ED7" w:rsidP="005D0ED7">
      <w:pPr>
        <w:spacing w:before="180" w:after="180"/>
        <w:jc w:val="both"/>
        <w:rPr>
          <w:rFonts w:ascii="Arial" w:hAnsi="Arial" w:cs="Arial"/>
          <w:color w:val="000000"/>
          <w:sz w:val="27"/>
          <w:szCs w:val="27"/>
          <w:lang w:eastAsia="es-MX"/>
        </w:rPr>
      </w:pPr>
      <w:r w:rsidRPr="005D0ED7">
        <w:rPr>
          <w:rFonts w:ascii="Arial" w:hAnsi="Arial" w:cs="Arial"/>
          <w:color w:val="000000"/>
          <w:sz w:val="27"/>
          <w:szCs w:val="27"/>
          <w:lang w:eastAsia="es-MX"/>
        </w:rPr>
        <w:lastRenderedPageBreak/>
        <w:t>Estas acciones permitirán recuperar aproximadamente 3.5 millones de metros cúbicos de agua al año, volumen equivalente a casi 2.5 días del consumo total del área metropolitana de Monterrey, a llenar por completo el Estadio BBVA o al volumen de más de 1,400 albercas olímpicas.</w:t>
      </w:r>
    </w:p>
    <w:p w14:paraId="7059394F" w14:textId="77777777" w:rsidR="005D0ED7" w:rsidRPr="005D0ED7" w:rsidRDefault="005D0ED7" w:rsidP="005D0ED7">
      <w:pPr>
        <w:spacing w:before="180" w:after="180"/>
        <w:jc w:val="both"/>
        <w:rPr>
          <w:rFonts w:ascii="Arial" w:hAnsi="Arial" w:cs="Arial"/>
          <w:color w:val="000000"/>
          <w:sz w:val="27"/>
          <w:szCs w:val="27"/>
          <w:lang w:eastAsia="es-MX"/>
        </w:rPr>
      </w:pPr>
      <w:r w:rsidRPr="005D0ED7">
        <w:rPr>
          <w:rFonts w:ascii="Arial" w:hAnsi="Arial" w:cs="Arial"/>
          <w:color w:val="000000"/>
          <w:sz w:val="27"/>
          <w:szCs w:val="27"/>
          <w:lang w:eastAsia="es-MX"/>
        </w:rPr>
        <w:t>En su mensaje, el Director de Agua y Drenaje de Monterrey, Eduardo Ortegón Williamson, destacó que este programa busca hacer un uso más eficiente del agua disponible mediante una mejor gestión del recurso existente, a través de tecnología, medición inteligente, control de presiones, detección de fugas y monitoreo en tiempo real.</w:t>
      </w:r>
    </w:p>
    <w:p w14:paraId="29F86F81" w14:textId="77777777" w:rsidR="005D0ED7" w:rsidRPr="005D0ED7" w:rsidRDefault="005D0ED7" w:rsidP="005D0ED7">
      <w:pPr>
        <w:spacing w:before="180" w:after="180"/>
        <w:jc w:val="both"/>
        <w:rPr>
          <w:rFonts w:ascii="Arial" w:hAnsi="Arial" w:cs="Arial"/>
          <w:color w:val="000000"/>
          <w:sz w:val="27"/>
          <w:szCs w:val="27"/>
          <w:lang w:eastAsia="es-MX"/>
        </w:rPr>
      </w:pPr>
      <w:r w:rsidRPr="005D0ED7">
        <w:rPr>
          <w:rFonts w:ascii="Arial" w:hAnsi="Arial" w:cs="Arial"/>
          <w:color w:val="000000"/>
          <w:sz w:val="27"/>
          <w:szCs w:val="27"/>
          <w:lang w:eastAsia="es-MX"/>
        </w:rPr>
        <w:t>“Este programa verdaderamente innovador representa una nueva forma de enfrentar el reto del agua a través de la colaboración entre organizaciones de la sociedad civil, el sector privado y el organismo operador de la ciudad”, subrayó.</w:t>
      </w:r>
    </w:p>
    <w:p w14:paraId="3ADA7F9B" w14:textId="77777777" w:rsidR="005D0ED7" w:rsidRPr="005D0ED7" w:rsidRDefault="005D0ED7" w:rsidP="005D0ED7">
      <w:pPr>
        <w:spacing w:before="180" w:after="180"/>
        <w:jc w:val="both"/>
        <w:rPr>
          <w:rFonts w:ascii="Arial" w:hAnsi="Arial" w:cs="Arial"/>
          <w:color w:val="000000"/>
          <w:sz w:val="27"/>
          <w:szCs w:val="27"/>
          <w:lang w:eastAsia="es-MX"/>
        </w:rPr>
      </w:pPr>
      <w:r w:rsidRPr="005D0ED7">
        <w:rPr>
          <w:rFonts w:ascii="Arial" w:hAnsi="Arial" w:cs="Arial"/>
          <w:color w:val="000000"/>
          <w:sz w:val="27"/>
          <w:szCs w:val="27"/>
          <w:lang w:eastAsia="es-MX"/>
        </w:rPr>
        <w:t>“Estoy convencido de que “Reconectando con el Agua” marcará un parteaguas en el futuro hídrico de Nuevo León y que será referente nacional e internacional de cómo trabajando juntos, podemos construir un sistema de distribución de agua más eficiente, más resiliente y más sostenible para las próximas generaciones del estado de Nuevo León, ayudando a asegurar agua sustentable para la vida”. </w:t>
      </w:r>
    </w:p>
    <w:p w14:paraId="6B5E2BAE" w14:textId="77777777" w:rsidR="005D0ED7" w:rsidRPr="005D0ED7" w:rsidRDefault="005D0ED7" w:rsidP="005D0ED7">
      <w:pPr>
        <w:spacing w:before="180" w:after="180"/>
        <w:jc w:val="both"/>
        <w:rPr>
          <w:rFonts w:ascii="Arial" w:hAnsi="Arial" w:cs="Arial"/>
          <w:color w:val="000000"/>
          <w:sz w:val="27"/>
          <w:szCs w:val="27"/>
          <w:lang w:eastAsia="es-MX"/>
        </w:rPr>
      </w:pPr>
      <w:r w:rsidRPr="005D0ED7">
        <w:rPr>
          <w:rFonts w:ascii="Arial" w:hAnsi="Arial" w:cs="Arial"/>
          <w:color w:val="000000"/>
          <w:sz w:val="27"/>
          <w:szCs w:val="27"/>
          <w:lang w:eastAsia="es-MX"/>
        </w:rPr>
        <w:t xml:space="preserve">El programa “Reconectando con el Agua” contempla intervenciones en tres </w:t>
      </w:r>
      <w:proofErr w:type="spellStart"/>
      <w:r w:rsidRPr="005D0ED7">
        <w:rPr>
          <w:rFonts w:ascii="Arial" w:hAnsi="Arial" w:cs="Arial"/>
          <w:color w:val="000000"/>
          <w:sz w:val="27"/>
          <w:szCs w:val="27"/>
          <w:lang w:eastAsia="es-MX"/>
        </w:rPr>
        <w:t>macrosectores</w:t>
      </w:r>
      <w:proofErr w:type="spellEnd"/>
      <w:r w:rsidRPr="005D0ED7">
        <w:rPr>
          <w:rFonts w:ascii="Arial" w:hAnsi="Arial" w:cs="Arial"/>
          <w:color w:val="000000"/>
          <w:sz w:val="27"/>
          <w:szCs w:val="27"/>
          <w:lang w:eastAsia="es-MX"/>
        </w:rPr>
        <w:t xml:space="preserve"> prioritarios del área metropolitana —Félix U Gómez, Centro de San Nicolás y Magnolia, seleccionados con base en criterios técnicos como la antigüedad de la infraestructura, los niveles de presión y el historial de pérdidas, detalló David Garza Herrera, Presidente del FAMM.</w:t>
      </w:r>
    </w:p>
    <w:p w14:paraId="16BEB244" w14:textId="77777777" w:rsidR="005D0ED7" w:rsidRPr="005D0ED7" w:rsidRDefault="005D0ED7" w:rsidP="005D0ED7">
      <w:pPr>
        <w:spacing w:before="180" w:after="180"/>
        <w:jc w:val="both"/>
        <w:rPr>
          <w:rFonts w:ascii="Arial" w:hAnsi="Arial" w:cs="Arial"/>
          <w:color w:val="000000"/>
          <w:sz w:val="27"/>
          <w:szCs w:val="27"/>
          <w:lang w:eastAsia="es-MX"/>
        </w:rPr>
      </w:pPr>
      <w:r w:rsidRPr="005D0ED7">
        <w:rPr>
          <w:rFonts w:ascii="Arial" w:hAnsi="Arial" w:cs="Arial"/>
          <w:color w:val="000000"/>
          <w:sz w:val="27"/>
          <w:szCs w:val="27"/>
          <w:lang w:eastAsia="es-MX"/>
        </w:rPr>
        <w:t>“Con estas primeras acciones estimamos reducir en promedio hasta un 35% las pérdidas en estos sectores, lo que permitirá recuperar alrededor de 3.5 millones de metros cúbicos de agua al año, volumen equivalente a 2.5 días del consumo total del área metropolitana de Monterrey, beneficiando a miles de familias en la ciudad”, señaló.</w:t>
      </w:r>
    </w:p>
    <w:p w14:paraId="2CC99E84" w14:textId="77777777" w:rsidR="005D0ED7" w:rsidRPr="005D0ED7" w:rsidRDefault="005D0ED7" w:rsidP="005D0ED7">
      <w:pPr>
        <w:spacing w:before="180" w:after="180"/>
        <w:jc w:val="both"/>
        <w:rPr>
          <w:rFonts w:ascii="Arial" w:hAnsi="Arial" w:cs="Arial"/>
          <w:color w:val="000000"/>
          <w:sz w:val="27"/>
          <w:szCs w:val="27"/>
          <w:lang w:eastAsia="es-MX"/>
        </w:rPr>
      </w:pPr>
      <w:r w:rsidRPr="005D0ED7">
        <w:rPr>
          <w:rFonts w:ascii="Arial" w:hAnsi="Arial" w:cs="Arial"/>
          <w:color w:val="000000"/>
          <w:sz w:val="27"/>
          <w:szCs w:val="27"/>
          <w:lang w:eastAsia="es-MX"/>
        </w:rPr>
        <w:lastRenderedPageBreak/>
        <w:t>Para lograrlo, el programa incorpora acciones como sectorización, control de presiones, detección y reparación de fugas, mejora en la medición y monitoreo continuo, con el objetivo de incrementar la eficiencia del sistema de distribución.</w:t>
      </w:r>
    </w:p>
    <w:p w14:paraId="4DD2F030" w14:textId="77777777" w:rsidR="005D0ED7" w:rsidRPr="005D0ED7" w:rsidRDefault="005D0ED7" w:rsidP="005D0ED7">
      <w:pPr>
        <w:spacing w:before="180" w:after="180"/>
        <w:jc w:val="both"/>
        <w:rPr>
          <w:rFonts w:ascii="Arial" w:hAnsi="Arial" w:cs="Arial"/>
          <w:color w:val="000000"/>
          <w:sz w:val="27"/>
          <w:szCs w:val="27"/>
          <w:lang w:eastAsia="es-MX"/>
        </w:rPr>
      </w:pPr>
      <w:r w:rsidRPr="005D0ED7">
        <w:rPr>
          <w:rFonts w:ascii="Arial" w:hAnsi="Arial" w:cs="Arial"/>
          <w:color w:val="000000"/>
          <w:sz w:val="27"/>
          <w:szCs w:val="27"/>
          <w:lang w:eastAsia="es-MX"/>
        </w:rPr>
        <w:t>Las acciones incluyen la instalación de válvulas y sistemas de control de presiones, detección y reparación de fugas, mejora en la medición y monitoreo continuo, con el objetivo de incrementar la eficiencia del sistema de distribución.</w:t>
      </w:r>
    </w:p>
    <w:p w14:paraId="30555128" w14:textId="77777777" w:rsidR="005D0ED7" w:rsidRPr="005D0ED7" w:rsidRDefault="005D0ED7" w:rsidP="005D0ED7">
      <w:pPr>
        <w:spacing w:before="180" w:after="180"/>
        <w:jc w:val="both"/>
        <w:rPr>
          <w:rFonts w:ascii="Arial" w:hAnsi="Arial" w:cs="Arial"/>
          <w:color w:val="000000"/>
          <w:sz w:val="27"/>
          <w:szCs w:val="27"/>
          <w:lang w:eastAsia="es-MX"/>
        </w:rPr>
      </w:pPr>
      <w:r w:rsidRPr="005D0ED7">
        <w:rPr>
          <w:rFonts w:ascii="Arial" w:hAnsi="Arial" w:cs="Arial"/>
          <w:color w:val="000000"/>
          <w:sz w:val="27"/>
          <w:szCs w:val="27"/>
          <w:lang w:eastAsia="es-MX"/>
        </w:rPr>
        <w:t>Durante el evento, el Gobierno del Estado de Nuevo León, a través de Servicios de Agua y Drenaje de Monterrey, reconoció la participación de Arca Continental y Fundación FEMSA, empresas que aportaron recursos para impulsar la primera etapa del programa.</w:t>
      </w:r>
    </w:p>
    <w:p w14:paraId="54173EB3" w14:textId="77777777" w:rsidR="005D0ED7" w:rsidRPr="005D0ED7" w:rsidRDefault="005D0ED7" w:rsidP="005D0ED7">
      <w:pPr>
        <w:spacing w:before="180" w:after="180"/>
        <w:jc w:val="both"/>
        <w:rPr>
          <w:rFonts w:ascii="Arial" w:hAnsi="Arial" w:cs="Arial"/>
          <w:color w:val="000000"/>
          <w:sz w:val="27"/>
          <w:szCs w:val="27"/>
          <w:lang w:eastAsia="es-MX"/>
        </w:rPr>
      </w:pPr>
      <w:r w:rsidRPr="005D0ED7">
        <w:rPr>
          <w:rFonts w:ascii="Arial" w:hAnsi="Arial" w:cs="Arial"/>
          <w:color w:val="000000"/>
          <w:sz w:val="27"/>
          <w:szCs w:val="27"/>
          <w:lang w:eastAsia="es-MX"/>
        </w:rPr>
        <w:t>El proyecto cuenta además con el respaldo de la Secretaría de Medio Ambiente del Gobierno del Estado, que destinó recursos provenientes del esquema de compensaciones ambientales para su implementación.</w:t>
      </w:r>
    </w:p>
    <w:p w14:paraId="1ACD4AB2" w14:textId="77777777" w:rsidR="005D0ED7" w:rsidRPr="005D0ED7" w:rsidRDefault="005D0ED7" w:rsidP="005D0ED7">
      <w:pPr>
        <w:spacing w:before="180" w:after="180"/>
        <w:jc w:val="both"/>
        <w:rPr>
          <w:rFonts w:ascii="Arial" w:hAnsi="Arial" w:cs="Arial"/>
          <w:color w:val="000000"/>
          <w:sz w:val="27"/>
          <w:szCs w:val="27"/>
          <w:lang w:eastAsia="es-MX"/>
        </w:rPr>
      </w:pPr>
      <w:r w:rsidRPr="005D0ED7">
        <w:rPr>
          <w:rFonts w:ascii="Arial" w:hAnsi="Arial" w:cs="Arial"/>
          <w:color w:val="000000"/>
          <w:sz w:val="27"/>
          <w:szCs w:val="27"/>
          <w:lang w:eastAsia="es-MX"/>
        </w:rPr>
        <w:t>“Reconectando con el Agua” representa la primera plataforma de inversión en México en la que empresas del sector privado participan directamente en la reducción del agua no contabilizada en una red de distribución urbana.</w:t>
      </w:r>
    </w:p>
    <w:p w14:paraId="50B75732" w14:textId="77777777" w:rsidR="005D0ED7" w:rsidRPr="005D0ED7" w:rsidRDefault="005D0ED7" w:rsidP="005D0ED7">
      <w:pPr>
        <w:spacing w:before="180" w:after="180"/>
        <w:jc w:val="both"/>
        <w:rPr>
          <w:rFonts w:ascii="Arial" w:hAnsi="Arial" w:cs="Arial"/>
          <w:color w:val="000000"/>
          <w:sz w:val="27"/>
          <w:szCs w:val="27"/>
          <w:lang w:eastAsia="es-MX"/>
        </w:rPr>
      </w:pPr>
      <w:r w:rsidRPr="005D0ED7">
        <w:rPr>
          <w:rFonts w:ascii="Arial" w:hAnsi="Arial" w:cs="Arial"/>
          <w:color w:val="000000"/>
          <w:sz w:val="27"/>
          <w:szCs w:val="27"/>
          <w:lang w:eastAsia="es-MX"/>
        </w:rPr>
        <w:t>Con esta iniciativa, el FAMM y Servicios de Agua y Drenaje de Monterrey buscan demostrar que mejorar la eficiencia del sistema existente es una pieza clave para fortalecer la seguridad hídrica de Monterrey y avanzar hacia una gestión más eficiente, sostenible y resiliente del agua.</w:t>
      </w:r>
    </w:p>
    <w:p w14:paraId="2498EC69" w14:textId="77777777" w:rsidR="005D0ED7" w:rsidRPr="005D0ED7" w:rsidRDefault="005D0ED7" w:rsidP="005D0ED7">
      <w:pPr>
        <w:jc w:val="both"/>
        <w:rPr>
          <w:rFonts w:ascii="Arial" w:hAnsi="Arial" w:cs="Arial"/>
          <w:color w:val="000000"/>
          <w:sz w:val="27"/>
          <w:szCs w:val="27"/>
          <w:lang w:eastAsia="es-MX"/>
        </w:rPr>
      </w:pPr>
      <w:r w:rsidRPr="005D0ED7">
        <w:rPr>
          <w:rFonts w:ascii="Arial" w:hAnsi="Arial" w:cs="Arial"/>
          <w:color w:val="000000"/>
          <w:sz w:val="27"/>
          <w:szCs w:val="27"/>
          <w:lang w:eastAsia="es-MX"/>
        </w:rPr>
        <w:t> </w:t>
      </w:r>
    </w:p>
    <w:p w14:paraId="19B24A6B" w14:textId="77777777" w:rsidR="005D0ED7" w:rsidRPr="005D0ED7" w:rsidRDefault="005D0ED7" w:rsidP="005D0ED7">
      <w:pPr>
        <w:rPr>
          <w:rFonts w:ascii="-webkit-standard" w:eastAsia="Times New Roman" w:hAnsi="-webkit-standard" w:cs="Times New Roman"/>
          <w:color w:val="000000"/>
          <w:sz w:val="27"/>
          <w:szCs w:val="27"/>
          <w:lang w:eastAsia="es-MX"/>
        </w:rPr>
      </w:pPr>
      <w:r w:rsidRPr="005D0ED7">
        <w:rPr>
          <w:rFonts w:ascii="-webkit-standard" w:eastAsia="Times New Roman" w:hAnsi="-webkit-standard" w:cs="Times New Roman"/>
          <w:noProof/>
          <w:color w:val="000000"/>
          <w:sz w:val="27"/>
          <w:szCs w:val="27"/>
          <w:lang w:eastAsia="es-MX"/>
        </w:rPr>
        <mc:AlternateContent>
          <mc:Choice Requires="wps">
            <w:drawing>
              <wp:inline distT="0" distB="0" distL="0" distR="0" wp14:anchorId="3C4E110B" wp14:editId="19F0A92B">
                <wp:extent cx="309245" cy="309245"/>
                <wp:effectExtent l="0" t="0" r="0" b="0"/>
                <wp:docPr id="68113666"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5F1895" id="Rectángulo 1" o:spid="_x0000_s1026"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t+0gEAAJ4DAAAOAAAAZHJzL2Uyb0RvYy54bWysU9uO0zAQfUfiHyy/06SlC2zUdLXa1SKk&#10;5SItfIDr2IlF4jEzbtPy9YydblvgDfFizcU5c+b4ZHWzH3qxM0gOfC3ns1IK4zU0zre1/Pb14dU7&#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" filled="f" stroked="f">
                <o:lock v:ext="edit" aspectratio="t"/>
                <w10:anchorlock/>
              </v:rect>
            </w:pict>
          </mc:Fallback>
        </mc:AlternateContent>
      </w:r>
    </w:p>
    <w:p w14:paraId="67DDAF47" w14:textId="77777777" w:rsidR="005D0ED7" w:rsidRPr="005D0ED7" w:rsidRDefault="005D0ED7" w:rsidP="005D0ED7">
      <w:pPr>
        <w:rPr>
          <w:rFonts w:ascii="-webkit-standard" w:eastAsia="Times New Roman" w:hAnsi="-webkit-standard" w:cs="Times New Roman"/>
          <w:color w:val="000000"/>
          <w:sz w:val="27"/>
          <w:szCs w:val="27"/>
          <w:lang w:eastAsia="es-MX"/>
        </w:rPr>
      </w:pPr>
      <w:r w:rsidRPr="005D0ED7">
        <w:rPr>
          <w:rFonts w:ascii="-webkit-standard" w:eastAsia="Times New Roman" w:hAnsi="-webkit-standard" w:cs="Times New Roman"/>
          <w:color w:val="000000"/>
          <w:sz w:val="27"/>
          <w:szCs w:val="27"/>
          <w:lang w:eastAsia="es-MX"/>
        </w:rPr>
        <w:t> </w:t>
      </w:r>
    </w:p>
    <w:p w14:paraId="3E9A30C7" w14:textId="77777777" w:rsidR="005D0ED7" w:rsidRPr="005D0ED7" w:rsidRDefault="005D0ED7" w:rsidP="005D0ED7">
      <w:pPr>
        <w:rPr>
          <w:rFonts w:ascii="-webkit-standard" w:hAnsi="-webkit-standard" w:cs="Times New Roman" w:hint="eastAsia"/>
          <w:color w:val="000000"/>
          <w:sz w:val="27"/>
          <w:szCs w:val="27"/>
          <w:lang w:eastAsia="es-MX"/>
        </w:rPr>
      </w:pPr>
      <w:r w:rsidRPr="005D0ED7">
        <w:rPr>
          <w:rFonts w:ascii="-webkit-standard" w:hAnsi="-webkit-standard" w:cs="Times New Roman"/>
          <w:color w:val="000000"/>
          <w:sz w:val="27"/>
          <w:szCs w:val="27"/>
          <w:lang w:eastAsia="es-MX"/>
        </w:rPr>
        <w:t> </w:t>
      </w:r>
    </w:p>
    <w:p w14:paraId="78763BE5" w14:textId="28D5FB90" w:rsidR="00EA29FA" w:rsidRPr="00B6051E" w:rsidRDefault="00EA29FA" w:rsidP="00436AEF">
      <w:pPr>
        <w:jc w:val="both"/>
        <w:rPr>
          <w:rFonts w:ascii="Arial" w:hAnsi="Arial" w:cs="Arial"/>
          <w:sz w:val="28"/>
          <w:szCs w:val="28"/>
        </w:rPr>
      </w:pPr>
    </w:p>
    <w:sectPr w:rsidR="00EA29FA" w:rsidRPr="00B6051E"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76FD1" w14:textId="77777777" w:rsidR="00EC0C0E" w:rsidRDefault="00EC0C0E" w:rsidP="00E83348">
      <w:r>
        <w:separator/>
      </w:r>
    </w:p>
  </w:endnote>
  <w:endnote w:type="continuationSeparator" w:id="0">
    <w:p w14:paraId="7ED86DF7" w14:textId="77777777" w:rsidR="00EC0C0E" w:rsidRDefault="00EC0C0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webkit-standard">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3C507" w14:textId="77777777" w:rsidR="00EC0C0E" w:rsidRDefault="00EC0C0E" w:rsidP="00E83348">
      <w:r>
        <w:separator/>
      </w:r>
    </w:p>
  </w:footnote>
  <w:footnote w:type="continuationSeparator" w:id="0">
    <w:p w14:paraId="309AAFBF" w14:textId="77777777" w:rsidR="00EC0C0E" w:rsidRDefault="00EC0C0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184F"/>
    <w:rsid w:val="00153B1D"/>
    <w:rsid w:val="001545DF"/>
    <w:rsid w:val="0015532D"/>
    <w:rsid w:val="001565CE"/>
    <w:rsid w:val="00160274"/>
    <w:rsid w:val="00162279"/>
    <w:rsid w:val="00163D0D"/>
    <w:rsid w:val="00166902"/>
    <w:rsid w:val="00172991"/>
    <w:rsid w:val="001869DA"/>
    <w:rsid w:val="001927DB"/>
    <w:rsid w:val="00192BC9"/>
    <w:rsid w:val="001946DD"/>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64E8E"/>
    <w:rsid w:val="00294986"/>
    <w:rsid w:val="00295CEA"/>
    <w:rsid w:val="00297EA9"/>
    <w:rsid w:val="002A0171"/>
    <w:rsid w:val="002A5130"/>
    <w:rsid w:val="002A60F8"/>
    <w:rsid w:val="002B15A0"/>
    <w:rsid w:val="002B3777"/>
    <w:rsid w:val="002C5C37"/>
    <w:rsid w:val="002C6B37"/>
    <w:rsid w:val="002D17BB"/>
    <w:rsid w:val="002D2A54"/>
    <w:rsid w:val="002E5D52"/>
    <w:rsid w:val="002F14B9"/>
    <w:rsid w:val="002F2006"/>
    <w:rsid w:val="00302722"/>
    <w:rsid w:val="0030738E"/>
    <w:rsid w:val="00316CE7"/>
    <w:rsid w:val="0032037C"/>
    <w:rsid w:val="003336A3"/>
    <w:rsid w:val="003501A5"/>
    <w:rsid w:val="00351898"/>
    <w:rsid w:val="0035625A"/>
    <w:rsid w:val="00361D5D"/>
    <w:rsid w:val="00365F40"/>
    <w:rsid w:val="0037731A"/>
    <w:rsid w:val="003828CB"/>
    <w:rsid w:val="003844BF"/>
    <w:rsid w:val="003A2680"/>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36AEF"/>
    <w:rsid w:val="00443F14"/>
    <w:rsid w:val="00456D03"/>
    <w:rsid w:val="004576B5"/>
    <w:rsid w:val="00464046"/>
    <w:rsid w:val="004667B8"/>
    <w:rsid w:val="00466EC5"/>
    <w:rsid w:val="00476173"/>
    <w:rsid w:val="0048558B"/>
    <w:rsid w:val="00486C41"/>
    <w:rsid w:val="00495356"/>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2764"/>
    <w:rsid w:val="00545740"/>
    <w:rsid w:val="00561A6A"/>
    <w:rsid w:val="005634BE"/>
    <w:rsid w:val="00563A14"/>
    <w:rsid w:val="00580ABF"/>
    <w:rsid w:val="00580E7B"/>
    <w:rsid w:val="00582ACA"/>
    <w:rsid w:val="00592F61"/>
    <w:rsid w:val="00595AA0"/>
    <w:rsid w:val="005A6904"/>
    <w:rsid w:val="005B246F"/>
    <w:rsid w:val="005B616B"/>
    <w:rsid w:val="005C1539"/>
    <w:rsid w:val="005C2E37"/>
    <w:rsid w:val="005C3DCF"/>
    <w:rsid w:val="005C4837"/>
    <w:rsid w:val="005D0ED7"/>
    <w:rsid w:val="005E0077"/>
    <w:rsid w:val="005E7C8F"/>
    <w:rsid w:val="005F5E10"/>
    <w:rsid w:val="006152C6"/>
    <w:rsid w:val="0062200E"/>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E797D"/>
    <w:rsid w:val="006F346C"/>
    <w:rsid w:val="006F7468"/>
    <w:rsid w:val="006F7924"/>
    <w:rsid w:val="007023CA"/>
    <w:rsid w:val="00703B09"/>
    <w:rsid w:val="00703CAE"/>
    <w:rsid w:val="00703D40"/>
    <w:rsid w:val="00703F31"/>
    <w:rsid w:val="00706691"/>
    <w:rsid w:val="007164AD"/>
    <w:rsid w:val="007212EC"/>
    <w:rsid w:val="007311F5"/>
    <w:rsid w:val="0073478E"/>
    <w:rsid w:val="00734C10"/>
    <w:rsid w:val="00742AF4"/>
    <w:rsid w:val="00743710"/>
    <w:rsid w:val="00750512"/>
    <w:rsid w:val="007517EA"/>
    <w:rsid w:val="0076120C"/>
    <w:rsid w:val="00767E8A"/>
    <w:rsid w:val="0078005E"/>
    <w:rsid w:val="007809B4"/>
    <w:rsid w:val="00785E41"/>
    <w:rsid w:val="00792245"/>
    <w:rsid w:val="00792C0F"/>
    <w:rsid w:val="00796BEE"/>
    <w:rsid w:val="007B067E"/>
    <w:rsid w:val="007C600B"/>
    <w:rsid w:val="007C6F10"/>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39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0C71"/>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9F779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2533"/>
    <w:rsid w:val="00AA6D55"/>
    <w:rsid w:val="00AD06C4"/>
    <w:rsid w:val="00AF03DD"/>
    <w:rsid w:val="00B01173"/>
    <w:rsid w:val="00B06482"/>
    <w:rsid w:val="00B07242"/>
    <w:rsid w:val="00B16EC6"/>
    <w:rsid w:val="00B20134"/>
    <w:rsid w:val="00B4275A"/>
    <w:rsid w:val="00B43473"/>
    <w:rsid w:val="00B6051E"/>
    <w:rsid w:val="00B6419E"/>
    <w:rsid w:val="00B717D0"/>
    <w:rsid w:val="00B72928"/>
    <w:rsid w:val="00BA2CCA"/>
    <w:rsid w:val="00BA575F"/>
    <w:rsid w:val="00BC1011"/>
    <w:rsid w:val="00BC2FAF"/>
    <w:rsid w:val="00BC31AB"/>
    <w:rsid w:val="00BD2F06"/>
    <w:rsid w:val="00BD3EA4"/>
    <w:rsid w:val="00BD4455"/>
    <w:rsid w:val="00BD53A6"/>
    <w:rsid w:val="00BE252C"/>
    <w:rsid w:val="00BF2015"/>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41C1"/>
    <w:rsid w:val="00D07965"/>
    <w:rsid w:val="00D102BA"/>
    <w:rsid w:val="00D10C9E"/>
    <w:rsid w:val="00D10FF3"/>
    <w:rsid w:val="00D14E01"/>
    <w:rsid w:val="00D22523"/>
    <w:rsid w:val="00D24196"/>
    <w:rsid w:val="00D30B6F"/>
    <w:rsid w:val="00D30C10"/>
    <w:rsid w:val="00D44F64"/>
    <w:rsid w:val="00D45A8D"/>
    <w:rsid w:val="00D55BB8"/>
    <w:rsid w:val="00D562B6"/>
    <w:rsid w:val="00D66BFF"/>
    <w:rsid w:val="00D72585"/>
    <w:rsid w:val="00D7338D"/>
    <w:rsid w:val="00D73C4C"/>
    <w:rsid w:val="00D76EF2"/>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0C0E"/>
    <w:rsid w:val="00EC3A89"/>
    <w:rsid w:val="00EC676A"/>
    <w:rsid w:val="00EC762B"/>
    <w:rsid w:val="00ED11F7"/>
    <w:rsid w:val="00ED2077"/>
    <w:rsid w:val="00ED233C"/>
    <w:rsid w:val="00EE125E"/>
    <w:rsid w:val="00EE6419"/>
    <w:rsid w:val="00EF0F4A"/>
    <w:rsid w:val="00F23455"/>
    <w:rsid w:val="00F27183"/>
    <w:rsid w:val="00F4034B"/>
    <w:rsid w:val="00F5143F"/>
    <w:rsid w:val="00F57F4B"/>
    <w:rsid w:val="00F664A8"/>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7517EA"/>
    <w:rPr>
      <w:rFonts w:ascii=".SF UI" w:hAnsi=".SF UI" w:cs="Times New Roman"/>
      <w:sz w:val="18"/>
      <w:szCs w:val="18"/>
      <w:lang w:eastAsia="es-MX"/>
    </w:rPr>
  </w:style>
  <w:style w:type="paragraph" w:customStyle="1" w:styleId="p2">
    <w:name w:val="p2"/>
    <w:basedOn w:val="Normal"/>
    <w:rsid w:val="007517EA"/>
    <w:rPr>
      <w:rFonts w:ascii=".SF UI" w:hAnsi=".SF UI" w:cs="Times New Roman"/>
      <w:sz w:val="18"/>
      <w:szCs w:val="18"/>
      <w:lang w:eastAsia="es-MX"/>
    </w:rPr>
  </w:style>
  <w:style w:type="character" w:customStyle="1" w:styleId="s1">
    <w:name w:val="s1"/>
    <w:basedOn w:val="Fuentedeprrafopredeter"/>
    <w:rsid w:val="007517EA"/>
    <w:rPr>
      <w:rFonts w:ascii=".SFUI-Semibold" w:hAnsi=".SFUI-Semibold" w:hint="default"/>
      <w:b/>
      <w:bCs/>
      <w:i w:val="0"/>
      <w:iCs w:val="0"/>
      <w:sz w:val="18"/>
      <w:szCs w:val="18"/>
    </w:rPr>
  </w:style>
  <w:style w:type="character" w:customStyle="1" w:styleId="s2">
    <w:name w:val="s2"/>
    <w:basedOn w:val="Fuentedeprrafopredeter"/>
    <w:rsid w:val="007517EA"/>
    <w:rPr>
      <w:rFonts w:ascii=".SFUI-Regular" w:hAnsi=".SFUI-Regular" w:hint="default"/>
      <w:b w:val="0"/>
      <w:bCs w:val="0"/>
      <w:i w:val="0"/>
      <w:iCs w:val="0"/>
      <w:sz w:val="18"/>
      <w:szCs w:val="18"/>
    </w:rPr>
  </w:style>
  <w:style w:type="character" w:customStyle="1" w:styleId="apple-converted-space">
    <w:name w:val="apple-converted-space"/>
    <w:basedOn w:val="Fuentedeprrafopredeter"/>
    <w:rsid w:val="007517EA"/>
  </w:style>
  <w:style w:type="paragraph" w:customStyle="1" w:styleId="s5">
    <w:name w:val="s5"/>
    <w:basedOn w:val="Normal"/>
    <w:rsid w:val="005D0ED7"/>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5D0ED7"/>
  </w:style>
  <w:style w:type="paragraph" w:customStyle="1" w:styleId="s7">
    <w:name w:val="s7"/>
    <w:basedOn w:val="Normal"/>
    <w:rsid w:val="005D0ED7"/>
    <w:pPr>
      <w:spacing w:before="100" w:beforeAutospacing="1" w:after="100" w:afterAutospacing="1"/>
    </w:pPr>
    <w:rPr>
      <w:rFonts w:ascii="Times New Roman" w:hAnsi="Times New Roman" w:cs="Times New Roman"/>
      <w:lang w:eastAsia="es-MX"/>
    </w:rPr>
  </w:style>
  <w:style w:type="paragraph" w:customStyle="1" w:styleId="s16">
    <w:name w:val="s16"/>
    <w:basedOn w:val="Normal"/>
    <w:rsid w:val="005D0ED7"/>
    <w:pPr>
      <w:spacing w:before="100" w:beforeAutospacing="1" w:after="100" w:afterAutospacing="1"/>
    </w:pPr>
    <w:rPr>
      <w:rFonts w:ascii="Times New Roman" w:hAnsi="Times New Roman" w:cs="Times New Roman"/>
      <w:lang w:eastAsia="es-MX"/>
    </w:rPr>
  </w:style>
  <w:style w:type="character" w:customStyle="1" w:styleId="s12">
    <w:name w:val="s12"/>
    <w:basedOn w:val="Fuentedeprrafopredeter"/>
    <w:rsid w:val="005D0ED7"/>
  </w:style>
  <w:style w:type="character" w:customStyle="1" w:styleId="s13">
    <w:name w:val="s13"/>
    <w:basedOn w:val="Fuentedeprrafopredeter"/>
    <w:rsid w:val="005D0ED7"/>
  </w:style>
  <w:style w:type="character" w:customStyle="1" w:styleId="s15">
    <w:name w:val="s15"/>
    <w:basedOn w:val="Fuentedeprrafopredeter"/>
    <w:rsid w:val="005D0ED7"/>
  </w:style>
  <w:style w:type="paragraph" w:customStyle="1" w:styleId="s17">
    <w:name w:val="s17"/>
    <w:basedOn w:val="Normal"/>
    <w:rsid w:val="005D0ED7"/>
    <w:pPr>
      <w:spacing w:before="100" w:beforeAutospacing="1" w:after="100" w:afterAutospacing="1"/>
    </w:pPr>
    <w:rPr>
      <w:rFonts w:ascii="Times New Roman" w:hAnsi="Times New Roman" w:cs="Times New Roman"/>
      <w:lang w:eastAsia="es-MX"/>
    </w:rPr>
  </w:style>
  <w:style w:type="paragraph" w:customStyle="1" w:styleId="s18">
    <w:name w:val="s18"/>
    <w:basedOn w:val="Normal"/>
    <w:rsid w:val="005D0ED7"/>
    <w:pPr>
      <w:spacing w:before="100" w:beforeAutospacing="1" w:after="100" w:afterAutospacing="1"/>
    </w:pPr>
    <w:rPr>
      <w:rFonts w:ascii="Times New Roman" w:hAnsi="Times New Roman" w:cs="Times New Roman"/>
      <w:lang w:eastAsia="es-MX"/>
    </w:rPr>
  </w:style>
  <w:style w:type="paragraph" w:customStyle="1" w:styleId="s3">
    <w:name w:val="s3"/>
    <w:basedOn w:val="Normal"/>
    <w:rsid w:val="005D0ED7"/>
    <w:pPr>
      <w:spacing w:before="100" w:beforeAutospacing="1" w:after="100" w:afterAutospacing="1"/>
    </w:pPr>
    <w:rPr>
      <w:rFonts w:ascii="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7D365-BAAA-4917-B693-3BF97A9F6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3999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2026-03-18T14:25:00Z</dcterms:created>
  <dcterms:modified xsi:type="dcterms:W3CDTF">2026-03-18T14:25:00Z</dcterms:modified>
</cp:coreProperties>
</file>