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9F73714" w:rsidR="009C0D7E" w:rsidRPr="004667B8" w:rsidRDefault="0099194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CP/169</w:t>
      </w:r>
      <w:r w:rsidR="00284E1F">
        <w:rPr>
          <w:rFonts w:ascii="Arial" w:hAnsi="Arial" w:cs="Arial"/>
          <w:b/>
          <w:sz w:val="22"/>
          <w:lang w:val="es-ES"/>
        </w:rPr>
        <w:t>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77798E7" w:rsidR="009C0D7E" w:rsidRDefault="00993D6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E251C2" w14:textId="77777777" w:rsidR="002D27A3" w:rsidRPr="00A90641" w:rsidRDefault="002D27A3" w:rsidP="00A90641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A90641">
        <w:rPr>
          <w:rStyle w:val="s1"/>
          <w:rFonts w:ascii="Arial" w:hAnsi="Arial" w:cs="Arial"/>
          <w:sz w:val="28"/>
          <w:szCs w:val="28"/>
        </w:rPr>
        <w:t>AGUA Y DRENAJE Y NADBANK FORMALIZAN FINANCIAMIENTO PARA MEJORAR LA INFRAESTRUCTURA DE AGUA Y ALCANTARILLADO</w:t>
      </w:r>
    </w:p>
    <w:p w14:paraId="5E673A98" w14:textId="58548453" w:rsidR="002D27A3" w:rsidRPr="00A90641" w:rsidRDefault="002D27A3" w:rsidP="00A90641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14:paraId="089017A4" w14:textId="77777777" w:rsidR="00147016" w:rsidRPr="00CD1D25" w:rsidRDefault="002D27A3" w:rsidP="002D27A3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 w:rsidRPr="00CD1D25">
        <w:rPr>
          <w:rStyle w:val="s2"/>
          <w:rFonts w:ascii="Arial" w:hAnsi="Arial" w:cs="Arial"/>
          <w:sz w:val="24"/>
          <w:szCs w:val="24"/>
        </w:rPr>
        <w:t>El Banco destina hasta $300 millones de pesos para fortalecer la infraestructura de agua potable y alcantarillado en beneficio de 5.3 millones de habitantes.</w:t>
      </w:r>
      <w:r w:rsidRPr="00CD1D25">
        <w:rPr>
          <w:rStyle w:val="apple-converted-space"/>
          <w:rFonts w:ascii="Arial" w:hAnsi="Arial" w:cs="Arial"/>
          <w:i/>
          <w:iCs/>
        </w:rPr>
        <w:t> </w:t>
      </w:r>
    </w:p>
    <w:p w14:paraId="1FF151F4" w14:textId="77777777" w:rsidR="00147016" w:rsidRPr="00CD1D25" w:rsidRDefault="002D27A3" w:rsidP="002D27A3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 w:rsidRPr="00CD1D25">
        <w:rPr>
          <w:rStyle w:val="s2"/>
          <w:rFonts w:ascii="Arial" w:hAnsi="Arial" w:cs="Arial"/>
          <w:sz w:val="24"/>
          <w:szCs w:val="24"/>
        </w:rPr>
        <w:t>El financiamiento permitirá rehabilitar y ampliar aproximadamente 18 kilómetros del Acueducto Monterrey V - Anillo de Transferencia II.</w:t>
      </w:r>
    </w:p>
    <w:p w14:paraId="0D83CF0D" w14:textId="1C811AE4" w:rsidR="002D27A3" w:rsidRPr="00CD1D25" w:rsidRDefault="002D27A3" w:rsidP="002D27A3">
      <w:pPr>
        <w:pStyle w:val="Sinespaciado"/>
        <w:numPr>
          <w:ilvl w:val="0"/>
          <w:numId w:val="20"/>
        </w:numPr>
        <w:jc w:val="both"/>
        <w:rPr>
          <w:rStyle w:val="s2"/>
          <w:rFonts w:ascii="Arial" w:hAnsi="Arial" w:cs="Arial"/>
          <w:i w:val="0"/>
          <w:iCs w:val="0"/>
          <w:sz w:val="24"/>
          <w:szCs w:val="24"/>
        </w:rPr>
      </w:pPr>
      <w:r w:rsidRPr="00CD1D25">
        <w:rPr>
          <w:rStyle w:val="s2"/>
          <w:rFonts w:ascii="Arial" w:hAnsi="Arial" w:cs="Arial"/>
          <w:sz w:val="24"/>
          <w:szCs w:val="24"/>
        </w:rPr>
        <w:t>El Director General de AyD destacó que el proyecto forma parte de la estrategia para modernizar infraestructura crítica, reducir fallas operativas y fortalecer la confiabilidad del servicio.</w:t>
      </w:r>
    </w:p>
    <w:p w14:paraId="032C5F66" w14:textId="77777777" w:rsidR="00A90641" w:rsidRPr="00A90641" w:rsidRDefault="00A90641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4AAE38B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1"/>
          <w:rFonts w:ascii="Arial" w:hAnsi="Arial" w:cs="Arial"/>
          <w:sz w:val="28"/>
          <w:szCs w:val="28"/>
        </w:rPr>
        <w:t>San Antonio, Texas. –</w:t>
      </w:r>
      <w:r w:rsidRPr="00A90641">
        <w:rPr>
          <w:rStyle w:val="s3"/>
          <w:rFonts w:ascii="Arial" w:hAnsi="Arial" w:cs="Arial"/>
          <w:sz w:val="28"/>
          <w:szCs w:val="28"/>
        </w:rPr>
        <w:t xml:space="preserve"> Servicios de Agua y Drenaje de Monterrey (AyD) y el Banco de Desarrollo de América del Norte (</w:t>
      </w:r>
      <w:proofErr w:type="spellStart"/>
      <w:r w:rsidRPr="00A90641">
        <w:rPr>
          <w:rStyle w:val="s3"/>
          <w:rFonts w:ascii="Arial" w:hAnsi="Arial" w:cs="Arial"/>
          <w:sz w:val="28"/>
          <w:szCs w:val="28"/>
        </w:rPr>
        <w:t>NADBank</w:t>
      </w:r>
      <w:proofErr w:type="spellEnd"/>
      <w:r w:rsidRPr="00A90641">
        <w:rPr>
          <w:rStyle w:val="s3"/>
          <w:rFonts w:ascii="Arial" w:hAnsi="Arial" w:cs="Arial"/>
          <w:sz w:val="28"/>
          <w:szCs w:val="28"/>
        </w:rPr>
        <w:t>) firmaron un contrato de crédito por 300 millones de pesos, destinado a fortalecer infraestructura estratégica de agua potable y alcantarillado en la Zona Metropolitana de Monterrey, en beneficio de hasta 5.3 millones de habitantes.</w:t>
      </w:r>
    </w:p>
    <w:p w14:paraId="7AE7F959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3055D1D4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 xml:space="preserve">La firma del financiamiento se realizó en la sede del Banco en San Antonio y estuvo encabezada por John Beckham, Director General del </w:t>
      </w:r>
      <w:proofErr w:type="spellStart"/>
      <w:r w:rsidRPr="00A90641">
        <w:rPr>
          <w:rStyle w:val="s3"/>
          <w:rFonts w:ascii="Arial" w:hAnsi="Arial" w:cs="Arial"/>
          <w:sz w:val="28"/>
          <w:szCs w:val="28"/>
        </w:rPr>
        <w:t>NADBank</w:t>
      </w:r>
      <w:proofErr w:type="spellEnd"/>
      <w:r w:rsidRPr="00A90641">
        <w:rPr>
          <w:rStyle w:val="s3"/>
          <w:rFonts w:ascii="Arial" w:hAnsi="Arial" w:cs="Arial"/>
          <w:sz w:val="28"/>
          <w:szCs w:val="28"/>
        </w:rPr>
        <w:t>, y Eduardo Ortegón Williamson, Director General de AyD. El acuerdo se concretó a través de COFIDAN, entidad financiera designada para canalizar recursos a organismos públicos conforme a la Ley de Disciplina Financiera.</w:t>
      </w:r>
    </w:p>
    <w:p w14:paraId="675F8DA7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57CA1F20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 xml:space="preserve">El proyecto contempla la rehabilitación y ampliación de aproximadamente 18 kilómetros del Anillo de Transferencia II, infraestructura esencial para la conducción y estabilidad del suministro de agua potable en la región. También incluye la construcción de tres </w:t>
      </w:r>
      <w:r w:rsidRPr="00A90641">
        <w:rPr>
          <w:rStyle w:val="s3"/>
          <w:rFonts w:ascii="Arial" w:hAnsi="Arial" w:cs="Arial"/>
          <w:sz w:val="28"/>
          <w:szCs w:val="28"/>
        </w:rPr>
        <w:lastRenderedPageBreak/>
        <w:t>tanques de almacenamiento de 10,000 m³, la modernización de cuatro estaciones de bombeo en la zona poniente y obras de sustitución de tubería y colectores en 113 puntos del sistema de alcantarillado con fallas recurrentes.</w:t>
      </w:r>
    </w:p>
    <w:p w14:paraId="0018F834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58F693BE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068ECA5A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El Director General de AyD destacó que el proyecto forma parte de la estrategia para modernizar infraestructura crítica, reducir fallas operativas y fortalecer la confiabilidad del servicio. Señaló que las intervenciones permitirán estabilizar presiones, disminuir riesgos de fugas y mejorar la capacidad de respuesta del organismo ante el crecimiento urbano.</w:t>
      </w:r>
    </w:p>
    <w:p w14:paraId="2EF59625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1E8DCCCE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 xml:space="preserve">Las acciones se realizarán sobre infraestructura existente, lo que reduce costos de adquisición de terrenos y facilita su ejecución. De acuerdo con lo establecido en el Programa de Inversión de Agua (PIA), el </w:t>
      </w:r>
      <w:proofErr w:type="spellStart"/>
      <w:r w:rsidRPr="00A90641">
        <w:rPr>
          <w:rStyle w:val="s3"/>
          <w:rFonts w:ascii="Arial" w:hAnsi="Arial" w:cs="Arial"/>
          <w:sz w:val="28"/>
          <w:szCs w:val="28"/>
        </w:rPr>
        <w:t>NADBank</w:t>
      </w:r>
      <w:proofErr w:type="spellEnd"/>
      <w:r w:rsidRPr="00A90641">
        <w:rPr>
          <w:rStyle w:val="s3"/>
          <w:rFonts w:ascii="Arial" w:hAnsi="Arial" w:cs="Arial"/>
          <w:sz w:val="28"/>
          <w:szCs w:val="28"/>
        </w:rPr>
        <w:t xml:space="preserve"> dará seguimiento trimestral al uso de los recursos y al avance físico de las obras. El proyecto fue aprobado por el Banco el pasado 3 de septiembre, tras un análisis técnico, financiero y ambiental.</w:t>
      </w:r>
    </w:p>
    <w:p w14:paraId="40F6B9A0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543C1135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 xml:space="preserve">El costo total de la inversión se estima en 1,934 millones de pesos, de los cuales el financiamiento del </w:t>
      </w:r>
      <w:proofErr w:type="spellStart"/>
      <w:r w:rsidRPr="00A90641">
        <w:rPr>
          <w:rStyle w:val="s3"/>
          <w:rFonts w:ascii="Arial" w:hAnsi="Arial" w:cs="Arial"/>
          <w:sz w:val="28"/>
          <w:szCs w:val="28"/>
        </w:rPr>
        <w:t>NADBank</w:t>
      </w:r>
      <w:proofErr w:type="spellEnd"/>
      <w:r w:rsidRPr="00A90641">
        <w:rPr>
          <w:rStyle w:val="s3"/>
          <w:rFonts w:ascii="Arial" w:hAnsi="Arial" w:cs="Arial"/>
          <w:sz w:val="28"/>
          <w:szCs w:val="28"/>
        </w:rPr>
        <w:t xml:space="preserve"> cubrirá el 15.5 %; el resto provendrá de otros mecanismos de crédito actualmente en proceso de formalización.</w:t>
      </w:r>
    </w:p>
    <w:p w14:paraId="1F6CEF2E" w14:textId="77777777" w:rsidR="002D27A3" w:rsidRPr="00A90641" w:rsidRDefault="002D27A3" w:rsidP="002D27A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0641">
        <w:rPr>
          <w:rStyle w:val="s3"/>
          <w:rFonts w:ascii="Arial" w:hAnsi="Arial" w:cs="Arial"/>
          <w:sz w:val="28"/>
          <w:szCs w:val="28"/>
        </w:rPr>
        <w:t> </w:t>
      </w:r>
    </w:p>
    <w:p w14:paraId="78763BE5" w14:textId="5117DFA3" w:rsidR="00EA29FA" w:rsidRPr="00A90641" w:rsidRDefault="00EA29FA" w:rsidP="002D27A3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A9064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B960" w14:textId="77777777" w:rsidR="00585DF3" w:rsidRDefault="00585DF3" w:rsidP="00E83348">
      <w:r>
        <w:separator/>
      </w:r>
    </w:p>
  </w:endnote>
  <w:endnote w:type="continuationSeparator" w:id="0">
    <w:p w14:paraId="787E97F0" w14:textId="77777777" w:rsidR="00585DF3" w:rsidRDefault="00585D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EA08" w14:textId="77777777" w:rsidR="00585DF3" w:rsidRDefault="00585DF3" w:rsidP="00E83348">
      <w:r>
        <w:separator/>
      </w:r>
    </w:p>
  </w:footnote>
  <w:footnote w:type="continuationSeparator" w:id="0">
    <w:p w14:paraId="0D866710" w14:textId="77777777" w:rsidR="00585DF3" w:rsidRDefault="00585D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006769"/>
    <w:multiLevelType w:val="hybridMultilevel"/>
    <w:tmpl w:val="E904E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2EF1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016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E1F"/>
    <w:rsid w:val="00295CEA"/>
    <w:rsid w:val="00297EA9"/>
    <w:rsid w:val="002A0171"/>
    <w:rsid w:val="002A60F8"/>
    <w:rsid w:val="002B15A0"/>
    <w:rsid w:val="002C5C37"/>
    <w:rsid w:val="002C6B37"/>
    <w:rsid w:val="002D17BB"/>
    <w:rsid w:val="002D27A3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9681D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945"/>
    <w:rsid w:val="00993BE0"/>
    <w:rsid w:val="00993D6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4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3A91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1D25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D27A3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2D27A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D27A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2D27A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2D27A3"/>
  </w:style>
  <w:style w:type="paragraph" w:styleId="Sinespaciado">
    <w:name w:val="No Spacing"/>
    <w:uiPriority w:val="1"/>
    <w:qFormat/>
    <w:rsid w:val="002D27A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C184C-3188-4017-A981-EDF602DB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2025-12-07T21:24:00Z</dcterms:created>
  <dcterms:modified xsi:type="dcterms:W3CDTF">2025-12-07T21:24:00Z</dcterms:modified>
</cp:coreProperties>
</file>