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2FFD3924" w:rsidR="009C0D7E" w:rsidRPr="004667B8" w:rsidRDefault="00307661" w:rsidP="009C0D7E">
      <w:pPr>
        <w:jc w:val="right"/>
        <w:rPr>
          <w:rFonts w:ascii="Arial" w:hAnsi="Arial" w:cs="Arial"/>
          <w:b/>
          <w:sz w:val="22"/>
          <w:lang w:val="es-ES"/>
        </w:rPr>
      </w:pPr>
      <w:r>
        <w:rPr>
          <w:rFonts w:ascii="Arial" w:hAnsi="Arial" w:cs="Arial"/>
          <w:b/>
          <w:sz w:val="22"/>
          <w:lang w:val="es-ES"/>
        </w:rPr>
        <w:t>CP/1383</w:t>
      </w:r>
      <w:r w:rsidR="007D065D">
        <w:rPr>
          <w:rFonts w:ascii="Arial" w:hAnsi="Arial" w:cs="Arial"/>
          <w:b/>
          <w:sz w:val="22"/>
          <w:lang w:val="es-ES"/>
        </w:rPr>
        <w:t>/2026</w:t>
      </w:r>
    </w:p>
    <w:p w14:paraId="3F7360A1" w14:textId="4A399A97" w:rsidR="009C0D7E" w:rsidRDefault="00307661" w:rsidP="009C0D7E">
      <w:pPr>
        <w:jc w:val="right"/>
        <w:rPr>
          <w:rFonts w:ascii="Arial" w:hAnsi="Arial" w:cs="Arial"/>
          <w:sz w:val="22"/>
          <w:lang w:val="es-ES"/>
        </w:rPr>
      </w:pPr>
      <w:r>
        <w:rPr>
          <w:rFonts w:ascii="Arial" w:hAnsi="Arial" w:cs="Arial"/>
          <w:sz w:val="22"/>
          <w:lang w:val="es-ES"/>
        </w:rPr>
        <w:t>3</w:t>
      </w:r>
      <w:r w:rsidR="002F55BA">
        <w:rPr>
          <w:rFonts w:ascii="Arial" w:hAnsi="Arial" w:cs="Arial"/>
          <w:sz w:val="22"/>
          <w:lang w:val="es-ES"/>
        </w:rPr>
        <w:t xml:space="preserve">0 </w:t>
      </w:r>
      <w:r w:rsidR="00403207">
        <w:rPr>
          <w:rFonts w:ascii="Arial" w:hAnsi="Arial" w:cs="Arial"/>
          <w:sz w:val="22"/>
          <w:lang w:val="es-ES"/>
        </w:rPr>
        <w:t xml:space="preserve">de </w:t>
      </w:r>
      <w:r w:rsidR="009B0873">
        <w:rPr>
          <w:rFonts w:ascii="Arial" w:hAnsi="Arial" w:cs="Arial"/>
          <w:sz w:val="22"/>
          <w:lang w:val="es-ES"/>
        </w:rPr>
        <w:t>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48B9F3E8" w:rsidR="00E23F8F" w:rsidRDefault="00307661" w:rsidP="00307661">
      <w:pPr>
        <w:jc w:val="center"/>
        <w:rPr>
          <w:rFonts w:ascii="Arial" w:hAnsi="Arial" w:cs="Arial"/>
          <w:b/>
          <w:sz w:val="28"/>
          <w:szCs w:val="28"/>
        </w:rPr>
      </w:pPr>
      <w:bookmarkStart w:id="0" w:name="_GoBack"/>
      <w:r w:rsidRPr="00307661">
        <w:rPr>
          <w:rFonts w:ascii="Arial" w:hAnsi="Arial" w:cs="Arial"/>
          <w:b/>
          <w:sz w:val="28"/>
          <w:szCs w:val="28"/>
        </w:rPr>
        <w:t>REPORTA SECRETARÍA DEL TRABAJO CERCA DE MIL VACANTES OFERTADAS EN JORNADAS DE LA ESTRATEGIA “MARTES DE CONTRATACIÓN”</w:t>
      </w:r>
    </w:p>
    <w:bookmarkEnd w:id="0"/>
    <w:p w14:paraId="20CEE473" w14:textId="77777777" w:rsidR="00307661" w:rsidRDefault="00307661" w:rsidP="007F5780">
      <w:pPr>
        <w:jc w:val="center"/>
        <w:rPr>
          <w:rFonts w:ascii="Arial" w:hAnsi="Arial" w:cs="Arial"/>
          <w:b/>
          <w:sz w:val="28"/>
          <w:szCs w:val="28"/>
        </w:rPr>
      </w:pPr>
    </w:p>
    <w:p w14:paraId="501031D3" w14:textId="0FD531FB" w:rsidR="00C27394" w:rsidRDefault="00307661" w:rsidP="00307661">
      <w:pPr>
        <w:pStyle w:val="Prrafodelista"/>
        <w:numPr>
          <w:ilvl w:val="0"/>
          <w:numId w:val="19"/>
        </w:numPr>
        <w:jc w:val="both"/>
        <w:rPr>
          <w:rFonts w:ascii="Arial" w:hAnsi="Arial" w:cs="Arial"/>
          <w:b/>
          <w:sz w:val="28"/>
          <w:szCs w:val="28"/>
        </w:rPr>
      </w:pPr>
      <w:r w:rsidRPr="00307661">
        <w:rPr>
          <w:rFonts w:ascii="Arial" w:hAnsi="Arial" w:cs="Arial"/>
          <w:i/>
          <w:sz w:val="24"/>
          <w:szCs w:val="24"/>
        </w:rPr>
        <w:t xml:space="preserve">La estrategia realizada en Pabellón Ciudadano ha contado con la participación de 24 empresas de distintos giros  </w:t>
      </w:r>
    </w:p>
    <w:p w14:paraId="234EFBA6" w14:textId="77777777" w:rsidR="00145430" w:rsidRDefault="00145430" w:rsidP="00DA13CA">
      <w:pPr>
        <w:jc w:val="both"/>
        <w:rPr>
          <w:rFonts w:ascii="Arial" w:hAnsi="Arial" w:cs="Arial"/>
          <w:b/>
          <w:sz w:val="28"/>
          <w:szCs w:val="28"/>
        </w:rPr>
      </w:pPr>
    </w:p>
    <w:p w14:paraId="4AD13CFF" w14:textId="77777777" w:rsidR="00307661" w:rsidRDefault="00BF1FBE" w:rsidP="00307661">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307661" w:rsidRPr="00307661">
        <w:rPr>
          <w:rFonts w:ascii="Arial" w:hAnsi="Arial" w:cs="Arial"/>
          <w:sz w:val="28"/>
          <w:szCs w:val="28"/>
        </w:rPr>
        <w:t>La Secretaría del Trabajo del Gobierno del Estado de Nuevo León, informó que durante el bimestre agosto-septiembre se lograron ofertar cerca de mil vacantes a buscadores de empleo, a través de la estrat</w:t>
      </w:r>
      <w:r w:rsidR="00307661">
        <w:rPr>
          <w:rFonts w:ascii="Arial" w:hAnsi="Arial" w:cs="Arial"/>
          <w:sz w:val="28"/>
          <w:szCs w:val="28"/>
        </w:rPr>
        <w:t>egia: “Martes de Contratación”.</w:t>
      </w:r>
    </w:p>
    <w:p w14:paraId="0B4CD542" w14:textId="77777777" w:rsidR="00307661" w:rsidRDefault="00307661" w:rsidP="00307661">
      <w:pPr>
        <w:jc w:val="both"/>
        <w:rPr>
          <w:rFonts w:ascii="Arial" w:hAnsi="Arial" w:cs="Arial"/>
          <w:sz w:val="28"/>
          <w:szCs w:val="28"/>
        </w:rPr>
      </w:pPr>
    </w:p>
    <w:p w14:paraId="42871EC2" w14:textId="77777777" w:rsidR="00307661" w:rsidRDefault="00307661" w:rsidP="00307661">
      <w:pPr>
        <w:jc w:val="both"/>
        <w:rPr>
          <w:rFonts w:ascii="Arial" w:hAnsi="Arial" w:cs="Arial"/>
          <w:sz w:val="28"/>
          <w:szCs w:val="28"/>
        </w:rPr>
      </w:pPr>
      <w:r w:rsidRPr="00307661">
        <w:rPr>
          <w:rFonts w:ascii="Arial" w:hAnsi="Arial" w:cs="Arial"/>
          <w:sz w:val="28"/>
          <w:szCs w:val="28"/>
        </w:rPr>
        <w:t>Federico Rojas Veloquio, Secretario del Trabajo, explicó que gracias a la colaboración de más de 24 empresas participantes al día de hoy cerca de 500 personas tuvieron acceso directo a los procesos de contrat</w:t>
      </w:r>
      <w:r>
        <w:rPr>
          <w:rFonts w:ascii="Arial" w:hAnsi="Arial" w:cs="Arial"/>
          <w:sz w:val="28"/>
          <w:szCs w:val="28"/>
        </w:rPr>
        <w:t>ación en el Pabellón Ciudadano.</w:t>
      </w:r>
    </w:p>
    <w:p w14:paraId="11B21DF0" w14:textId="77777777" w:rsidR="00307661" w:rsidRDefault="00307661" w:rsidP="00307661">
      <w:pPr>
        <w:jc w:val="both"/>
        <w:rPr>
          <w:rFonts w:ascii="Arial" w:hAnsi="Arial" w:cs="Arial"/>
          <w:sz w:val="28"/>
          <w:szCs w:val="28"/>
        </w:rPr>
      </w:pPr>
    </w:p>
    <w:p w14:paraId="65F26005" w14:textId="77777777" w:rsidR="00307661" w:rsidRDefault="00307661" w:rsidP="00307661">
      <w:pPr>
        <w:jc w:val="both"/>
        <w:rPr>
          <w:rFonts w:ascii="Arial" w:hAnsi="Arial" w:cs="Arial"/>
          <w:sz w:val="28"/>
          <w:szCs w:val="28"/>
        </w:rPr>
      </w:pPr>
      <w:r w:rsidRPr="00307661">
        <w:rPr>
          <w:rFonts w:ascii="Arial" w:hAnsi="Arial" w:cs="Arial"/>
          <w:sz w:val="28"/>
          <w:szCs w:val="28"/>
        </w:rPr>
        <w:t>“Martes de Contratación mantiene la cercanía de las empresas con los buscadores de empleo de todas las edades. Esta estrategia ha sido muy fructífera ya que personas de todas las edades y condiciones acuden directamente a Pabellón Ciudadano para aplicar a vacantes, iniciando ahí el proceso de vinculación laboral”, e</w:t>
      </w:r>
      <w:r>
        <w:rPr>
          <w:rFonts w:ascii="Arial" w:hAnsi="Arial" w:cs="Arial"/>
          <w:sz w:val="28"/>
          <w:szCs w:val="28"/>
        </w:rPr>
        <w:t>xpresó el funcionario estatal.</w:t>
      </w:r>
    </w:p>
    <w:p w14:paraId="12F0D190" w14:textId="77777777" w:rsidR="00307661" w:rsidRDefault="00307661" w:rsidP="00307661">
      <w:pPr>
        <w:jc w:val="both"/>
        <w:rPr>
          <w:rFonts w:ascii="Arial" w:hAnsi="Arial" w:cs="Arial"/>
          <w:sz w:val="28"/>
          <w:szCs w:val="28"/>
        </w:rPr>
      </w:pPr>
    </w:p>
    <w:p w14:paraId="6E025244" w14:textId="77777777" w:rsidR="00307661" w:rsidRDefault="00307661" w:rsidP="00307661">
      <w:pPr>
        <w:jc w:val="both"/>
        <w:rPr>
          <w:rFonts w:ascii="Arial" w:hAnsi="Arial" w:cs="Arial"/>
          <w:sz w:val="28"/>
          <w:szCs w:val="28"/>
        </w:rPr>
      </w:pPr>
      <w:r w:rsidRPr="00307661">
        <w:rPr>
          <w:rFonts w:ascii="Arial" w:hAnsi="Arial" w:cs="Arial"/>
          <w:sz w:val="28"/>
          <w:szCs w:val="28"/>
        </w:rPr>
        <w:t>Rojas Veloquio, indicó que además de esta jornada de contratación, también acceden a registrarse a la bolsa de empleo que p</w:t>
      </w:r>
      <w:r>
        <w:rPr>
          <w:rFonts w:ascii="Arial" w:hAnsi="Arial" w:cs="Arial"/>
          <w:sz w:val="28"/>
          <w:szCs w:val="28"/>
        </w:rPr>
        <w:t>ermanentemente ofrece vacantes.</w:t>
      </w:r>
    </w:p>
    <w:p w14:paraId="272F9295" w14:textId="77777777" w:rsidR="00307661" w:rsidRDefault="00307661" w:rsidP="00307661">
      <w:pPr>
        <w:jc w:val="both"/>
        <w:rPr>
          <w:rFonts w:ascii="Arial" w:hAnsi="Arial" w:cs="Arial"/>
          <w:sz w:val="28"/>
          <w:szCs w:val="28"/>
        </w:rPr>
      </w:pPr>
    </w:p>
    <w:p w14:paraId="7F2F2119" w14:textId="77777777" w:rsidR="00307661" w:rsidRDefault="00307661" w:rsidP="00307661">
      <w:pPr>
        <w:jc w:val="both"/>
        <w:rPr>
          <w:rFonts w:ascii="Arial" w:hAnsi="Arial" w:cs="Arial"/>
          <w:sz w:val="28"/>
          <w:szCs w:val="28"/>
        </w:rPr>
      </w:pPr>
      <w:r w:rsidRPr="00307661">
        <w:rPr>
          <w:rFonts w:ascii="Arial" w:hAnsi="Arial" w:cs="Arial"/>
          <w:sz w:val="28"/>
          <w:szCs w:val="28"/>
        </w:rPr>
        <w:t xml:space="preserve">Algunas de las empresas participantes durante este bimestre fueron: </w:t>
      </w:r>
      <w:proofErr w:type="spellStart"/>
      <w:r w:rsidRPr="00307661">
        <w:rPr>
          <w:rFonts w:ascii="Arial" w:hAnsi="Arial" w:cs="Arial"/>
          <w:sz w:val="28"/>
          <w:szCs w:val="28"/>
        </w:rPr>
        <w:t>Mekno</w:t>
      </w:r>
      <w:proofErr w:type="spellEnd"/>
      <w:r w:rsidRPr="00307661">
        <w:rPr>
          <w:rFonts w:ascii="Arial" w:hAnsi="Arial" w:cs="Arial"/>
          <w:sz w:val="28"/>
          <w:szCs w:val="28"/>
        </w:rPr>
        <w:t xml:space="preserve"> Project Management, HQ Control de Calidad de Construcción, </w:t>
      </w:r>
      <w:proofErr w:type="spellStart"/>
      <w:r w:rsidRPr="00307661">
        <w:rPr>
          <w:rFonts w:ascii="Arial" w:hAnsi="Arial" w:cs="Arial"/>
          <w:sz w:val="28"/>
          <w:szCs w:val="28"/>
        </w:rPr>
        <w:lastRenderedPageBreak/>
        <w:t>Unitech</w:t>
      </w:r>
      <w:proofErr w:type="spellEnd"/>
      <w:r w:rsidRPr="00307661">
        <w:rPr>
          <w:rFonts w:ascii="Arial" w:hAnsi="Arial" w:cs="Arial"/>
          <w:sz w:val="28"/>
          <w:szCs w:val="28"/>
        </w:rPr>
        <w:t xml:space="preserve">, Hoteles Optima, </w:t>
      </w:r>
      <w:proofErr w:type="spellStart"/>
      <w:r w:rsidRPr="00307661">
        <w:rPr>
          <w:rFonts w:ascii="Arial" w:hAnsi="Arial" w:cs="Arial"/>
          <w:sz w:val="28"/>
          <w:szCs w:val="28"/>
        </w:rPr>
        <w:t>Izzi</w:t>
      </w:r>
      <w:proofErr w:type="spellEnd"/>
      <w:r w:rsidRPr="00307661">
        <w:rPr>
          <w:rFonts w:ascii="Arial" w:hAnsi="Arial" w:cs="Arial"/>
          <w:sz w:val="28"/>
          <w:szCs w:val="28"/>
        </w:rPr>
        <w:t xml:space="preserve">, Liverpool, La Imperial, </w:t>
      </w:r>
      <w:proofErr w:type="spellStart"/>
      <w:r w:rsidRPr="00307661">
        <w:rPr>
          <w:rFonts w:ascii="Arial" w:hAnsi="Arial" w:cs="Arial"/>
          <w:sz w:val="28"/>
          <w:szCs w:val="28"/>
        </w:rPr>
        <w:t>Kesos</w:t>
      </w:r>
      <w:proofErr w:type="spellEnd"/>
      <w:r w:rsidRPr="00307661">
        <w:rPr>
          <w:rFonts w:ascii="Arial" w:hAnsi="Arial" w:cs="Arial"/>
          <w:sz w:val="28"/>
          <w:szCs w:val="28"/>
        </w:rPr>
        <w:t xml:space="preserve"> y </w:t>
      </w:r>
      <w:proofErr w:type="spellStart"/>
      <w:r w:rsidRPr="00307661">
        <w:rPr>
          <w:rFonts w:ascii="Arial" w:hAnsi="Arial" w:cs="Arial"/>
          <w:sz w:val="28"/>
          <w:szCs w:val="28"/>
        </w:rPr>
        <w:t>Kosas</w:t>
      </w:r>
      <w:proofErr w:type="spellEnd"/>
      <w:r w:rsidRPr="00307661">
        <w:rPr>
          <w:rFonts w:ascii="Arial" w:hAnsi="Arial" w:cs="Arial"/>
          <w:sz w:val="28"/>
          <w:szCs w:val="28"/>
        </w:rPr>
        <w:t xml:space="preserve">, Tacos Villa de Santiago, </w:t>
      </w:r>
      <w:proofErr w:type="spellStart"/>
      <w:r w:rsidRPr="00307661">
        <w:rPr>
          <w:rFonts w:ascii="Arial" w:hAnsi="Arial" w:cs="Arial"/>
          <w:sz w:val="28"/>
          <w:szCs w:val="28"/>
        </w:rPr>
        <w:t>Interceramic</w:t>
      </w:r>
      <w:proofErr w:type="spellEnd"/>
      <w:r w:rsidRPr="00307661">
        <w:rPr>
          <w:rFonts w:ascii="Arial" w:hAnsi="Arial" w:cs="Arial"/>
          <w:sz w:val="28"/>
          <w:szCs w:val="28"/>
        </w:rPr>
        <w:t xml:space="preserve">, Estafeta </w:t>
      </w:r>
      <w:proofErr w:type="spellStart"/>
      <w:r w:rsidRPr="00307661">
        <w:rPr>
          <w:rFonts w:ascii="Arial" w:hAnsi="Arial" w:cs="Arial"/>
          <w:sz w:val="28"/>
          <w:szCs w:val="28"/>
        </w:rPr>
        <w:t>Méxicana</w:t>
      </w:r>
      <w:proofErr w:type="spellEnd"/>
      <w:r w:rsidRPr="00307661">
        <w:rPr>
          <w:rFonts w:ascii="Arial" w:hAnsi="Arial" w:cs="Arial"/>
          <w:sz w:val="28"/>
          <w:szCs w:val="28"/>
        </w:rPr>
        <w:t xml:space="preserve">, </w:t>
      </w:r>
      <w:proofErr w:type="spellStart"/>
      <w:r w:rsidRPr="00307661">
        <w:rPr>
          <w:rFonts w:ascii="Arial" w:hAnsi="Arial" w:cs="Arial"/>
          <w:sz w:val="28"/>
          <w:szCs w:val="28"/>
        </w:rPr>
        <w:t>Pirma</w:t>
      </w:r>
      <w:proofErr w:type="spellEnd"/>
      <w:r w:rsidRPr="00307661">
        <w:rPr>
          <w:rFonts w:ascii="Arial" w:hAnsi="Arial" w:cs="Arial"/>
          <w:sz w:val="28"/>
          <w:szCs w:val="28"/>
        </w:rPr>
        <w:t xml:space="preserve">, </w:t>
      </w:r>
      <w:proofErr w:type="spellStart"/>
      <w:r w:rsidRPr="00307661">
        <w:rPr>
          <w:rFonts w:ascii="Arial" w:hAnsi="Arial" w:cs="Arial"/>
          <w:sz w:val="28"/>
          <w:szCs w:val="28"/>
        </w:rPr>
        <w:t>Gilsa</w:t>
      </w:r>
      <w:proofErr w:type="spellEnd"/>
      <w:r w:rsidRPr="00307661">
        <w:rPr>
          <w:rFonts w:ascii="Arial" w:hAnsi="Arial" w:cs="Arial"/>
          <w:sz w:val="28"/>
          <w:szCs w:val="28"/>
        </w:rPr>
        <w:t>, Grupo Acceso (Audi-</w:t>
      </w:r>
      <w:proofErr w:type="spellStart"/>
      <w:r w:rsidRPr="00307661">
        <w:rPr>
          <w:rFonts w:ascii="Arial" w:hAnsi="Arial" w:cs="Arial"/>
          <w:sz w:val="28"/>
          <w:szCs w:val="28"/>
        </w:rPr>
        <w:t>Cupra</w:t>
      </w:r>
      <w:proofErr w:type="spellEnd"/>
      <w:r w:rsidRPr="00307661">
        <w:rPr>
          <w:rFonts w:ascii="Arial" w:hAnsi="Arial" w:cs="Arial"/>
          <w:sz w:val="28"/>
          <w:szCs w:val="28"/>
        </w:rPr>
        <w:t>-</w:t>
      </w:r>
      <w:proofErr w:type="spellStart"/>
      <w:r w:rsidRPr="00307661">
        <w:rPr>
          <w:rFonts w:ascii="Arial" w:hAnsi="Arial" w:cs="Arial"/>
          <w:sz w:val="28"/>
          <w:szCs w:val="28"/>
        </w:rPr>
        <w:t>Porshe</w:t>
      </w:r>
      <w:proofErr w:type="spellEnd"/>
      <w:r w:rsidRPr="00307661">
        <w:rPr>
          <w:rFonts w:ascii="Arial" w:hAnsi="Arial" w:cs="Arial"/>
          <w:sz w:val="28"/>
          <w:szCs w:val="28"/>
        </w:rPr>
        <w:t>), A</w:t>
      </w:r>
      <w:r>
        <w:rPr>
          <w:rFonts w:ascii="Arial" w:hAnsi="Arial" w:cs="Arial"/>
          <w:sz w:val="28"/>
          <w:szCs w:val="28"/>
        </w:rPr>
        <w:t>IM Internacional, entre otras.</w:t>
      </w:r>
    </w:p>
    <w:p w14:paraId="33C82420" w14:textId="77777777" w:rsidR="00307661" w:rsidRDefault="00307661" w:rsidP="00307661">
      <w:pPr>
        <w:jc w:val="both"/>
        <w:rPr>
          <w:rFonts w:ascii="Arial" w:hAnsi="Arial" w:cs="Arial"/>
          <w:sz w:val="28"/>
          <w:szCs w:val="28"/>
        </w:rPr>
      </w:pPr>
    </w:p>
    <w:p w14:paraId="36AF7BDA" w14:textId="77777777" w:rsidR="00307661" w:rsidRDefault="00307661" w:rsidP="00307661">
      <w:pPr>
        <w:jc w:val="both"/>
        <w:rPr>
          <w:rFonts w:ascii="Arial" w:hAnsi="Arial" w:cs="Arial"/>
          <w:sz w:val="28"/>
          <w:szCs w:val="28"/>
        </w:rPr>
      </w:pPr>
      <w:r w:rsidRPr="00307661">
        <w:rPr>
          <w:rFonts w:ascii="Arial" w:hAnsi="Arial" w:cs="Arial"/>
          <w:sz w:val="28"/>
          <w:szCs w:val="28"/>
        </w:rPr>
        <w:t>Este programa se lleva a cabo de manera permanente todos los martes de 10:00 a 13:00 horas en Pabellón</w:t>
      </w:r>
      <w:r>
        <w:rPr>
          <w:rFonts w:ascii="Arial" w:hAnsi="Arial" w:cs="Arial"/>
          <w:sz w:val="28"/>
          <w:szCs w:val="28"/>
        </w:rPr>
        <w:t xml:space="preserve"> Ciudadano.</w:t>
      </w:r>
    </w:p>
    <w:p w14:paraId="7F0E8D63" w14:textId="77777777" w:rsidR="00307661" w:rsidRDefault="00307661" w:rsidP="00307661">
      <w:pPr>
        <w:jc w:val="both"/>
        <w:rPr>
          <w:rFonts w:ascii="Arial" w:hAnsi="Arial" w:cs="Arial"/>
          <w:sz w:val="28"/>
          <w:szCs w:val="28"/>
        </w:rPr>
      </w:pPr>
    </w:p>
    <w:p w14:paraId="6C5303A0" w14:textId="77777777" w:rsidR="00307661" w:rsidRDefault="00307661" w:rsidP="00307661">
      <w:pPr>
        <w:jc w:val="both"/>
        <w:rPr>
          <w:rFonts w:ascii="Arial" w:hAnsi="Arial" w:cs="Arial"/>
          <w:sz w:val="28"/>
          <w:szCs w:val="28"/>
        </w:rPr>
      </w:pPr>
      <w:r w:rsidRPr="00307661">
        <w:rPr>
          <w:rFonts w:ascii="Arial" w:hAnsi="Arial" w:cs="Arial"/>
          <w:sz w:val="28"/>
          <w:szCs w:val="28"/>
        </w:rPr>
        <w:t>Los interesados deben acudir con la siguiente documentación:</w:t>
      </w:r>
    </w:p>
    <w:p w14:paraId="3C895927" w14:textId="47BF0A49" w:rsidR="00307661" w:rsidRPr="00307661" w:rsidRDefault="00307661" w:rsidP="00307661">
      <w:pPr>
        <w:jc w:val="both"/>
        <w:rPr>
          <w:rFonts w:ascii="Arial" w:hAnsi="Arial" w:cs="Arial"/>
          <w:sz w:val="28"/>
          <w:szCs w:val="28"/>
        </w:rPr>
      </w:pPr>
      <w:r w:rsidRPr="00307661">
        <w:rPr>
          <w:rFonts w:ascii="Arial" w:hAnsi="Arial" w:cs="Arial"/>
          <w:sz w:val="28"/>
          <w:szCs w:val="28"/>
        </w:rPr>
        <w:t xml:space="preserve"> </w:t>
      </w:r>
    </w:p>
    <w:p w14:paraId="7C2DFE9D" w14:textId="5C077BCB" w:rsidR="00307661" w:rsidRPr="00307661" w:rsidRDefault="00307661" w:rsidP="00307661">
      <w:pPr>
        <w:pStyle w:val="Prrafodelista"/>
        <w:numPr>
          <w:ilvl w:val="0"/>
          <w:numId w:val="19"/>
        </w:numPr>
        <w:jc w:val="both"/>
        <w:rPr>
          <w:rFonts w:ascii="Arial" w:hAnsi="Arial" w:cs="Arial"/>
          <w:sz w:val="28"/>
          <w:szCs w:val="28"/>
        </w:rPr>
      </w:pPr>
      <w:r w:rsidRPr="00307661">
        <w:rPr>
          <w:rFonts w:ascii="Arial" w:hAnsi="Arial" w:cs="Arial"/>
          <w:sz w:val="28"/>
          <w:szCs w:val="28"/>
        </w:rPr>
        <w:t>Identificación oficial</w:t>
      </w:r>
    </w:p>
    <w:p w14:paraId="0B8DB7E3" w14:textId="72EF2912" w:rsidR="00307661" w:rsidRPr="00307661" w:rsidRDefault="00307661" w:rsidP="00307661">
      <w:pPr>
        <w:pStyle w:val="Prrafodelista"/>
        <w:numPr>
          <w:ilvl w:val="0"/>
          <w:numId w:val="19"/>
        </w:numPr>
        <w:jc w:val="both"/>
        <w:rPr>
          <w:rFonts w:ascii="Arial" w:hAnsi="Arial" w:cs="Arial"/>
          <w:sz w:val="28"/>
          <w:szCs w:val="28"/>
        </w:rPr>
      </w:pPr>
      <w:r w:rsidRPr="00307661">
        <w:rPr>
          <w:rFonts w:ascii="Arial" w:hAnsi="Arial" w:cs="Arial"/>
          <w:sz w:val="28"/>
          <w:szCs w:val="28"/>
        </w:rPr>
        <w:t>CURP</w:t>
      </w:r>
    </w:p>
    <w:p w14:paraId="56D433D7" w14:textId="4E7829FA" w:rsidR="00307661" w:rsidRPr="00307661" w:rsidRDefault="00307661" w:rsidP="00307661">
      <w:pPr>
        <w:pStyle w:val="Prrafodelista"/>
        <w:numPr>
          <w:ilvl w:val="0"/>
          <w:numId w:val="19"/>
        </w:numPr>
        <w:jc w:val="both"/>
        <w:rPr>
          <w:rFonts w:ascii="Arial" w:hAnsi="Arial" w:cs="Arial"/>
          <w:sz w:val="28"/>
          <w:szCs w:val="28"/>
        </w:rPr>
      </w:pPr>
      <w:r w:rsidRPr="00307661">
        <w:rPr>
          <w:rFonts w:ascii="Arial" w:hAnsi="Arial" w:cs="Arial"/>
          <w:sz w:val="28"/>
          <w:szCs w:val="28"/>
        </w:rPr>
        <w:t xml:space="preserve">Solicitud de empleo elaborada o tu currículo                                                        </w:t>
      </w:r>
    </w:p>
    <w:p w14:paraId="06FA616C" w14:textId="77777777" w:rsidR="00307661" w:rsidRDefault="00307661" w:rsidP="00307661">
      <w:pPr>
        <w:jc w:val="both"/>
        <w:rPr>
          <w:rFonts w:ascii="Arial" w:hAnsi="Arial" w:cs="Arial"/>
          <w:sz w:val="28"/>
          <w:szCs w:val="28"/>
        </w:rPr>
      </w:pPr>
    </w:p>
    <w:p w14:paraId="4B70D62F" w14:textId="25D597AC" w:rsidR="00061431" w:rsidRDefault="00307661" w:rsidP="00307661">
      <w:pPr>
        <w:jc w:val="both"/>
        <w:rPr>
          <w:rFonts w:ascii="Arial" w:hAnsi="Arial" w:cs="Arial"/>
          <w:sz w:val="28"/>
          <w:szCs w:val="28"/>
        </w:rPr>
      </w:pPr>
      <w:r w:rsidRPr="00307661">
        <w:rPr>
          <w:rFonts w:ascii="Arial" w:hAnsi="Arial" w:cs="Arial"/>
          <w:sz w:val="28"/>
          <w:szCs w:val="28"/>
        </w:rPr>
        <w:t>Para cualquier duda acerca de este y otros servicios están disponibles los canales de comunicación: WhatsApp 812323.3264 o el 070.</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AB802" w14:textId="77777777" w:rsidR="00480A1E" w:rsidRDefault="00480A1E" w:rsidP="00E83348">
      <w:r>
        <w:separator/>
      </w:r>
    </w:p>
  </w:endnote>
  <w:endnote w:type="continuationSeparator" w:id="0">
    <w:p w14:paraId="4E74EA33" w14:textId="77777777" w:rsidR="00480A1E" w:rsidRDefault="00480A1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6C272" w14:textId="77777777" w:rsidR="00480A1E" w:rsidRDefault="00480A1E" w:rsidP="00E83348">
      <w:r>
        <w:separator/>
      </w:r>
    </w:p>
  </w:footnote>
  <w:footnote w:type="continuationSeparator" w:id="0">
    <w:p w14:paraId="458831C1" w14:textId="77777777" w:rsidR="00480A1E" w:rsidRDefault="00480A1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4C48E6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07661"/>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05890-38BA-4D12-83FB-7C62965BD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1748</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2026-09-30T19:02:00Z</dcterms:created>
  <dcterms:modified xsi:type="dcterms:W3CDTF">2026-09-30T19:02:00Z</dcterms:modified>
</cp:coreProperties>
</file>