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37E6FCE" w:rsidR="009C0D7E" w:rsidRPr="004667B8" w:rsidRDefault="0054326E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CP/0863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E4FFBA5" w:rsidR="009C0D7E" w:rsidRDefault="00960B0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970240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4F624E3B" w:rsidR="00E23F8F" w:rsidRDefault="0054326E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4326E">
        <w:rPr>
          <w:rFonts w:ascii="Arial" w:hAnsi="Arial" w:cs="Arial"/>
          <w:b/>
          <w:sz w:val="28"/>
          <w:szCs w:val="28"/>
        </w:rPr>
        <w:t>PROMUEVE SECRETARÍA DEL TRABAJO OFERTAS DE TRABAJO INCLUSIVAS Y ACCESIBLES PARA TODAS LAS PERSONAS</w:t>
      </w:r>
    </w:p>
    <w:bookmarkEnd w:id="0"/>
    <w:p w14:paraId="0960192F" w14:textId="77777777" w:rsidR="0054326E" w:rsidRDefault="0054326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2D75B1D9" w:rsidR="00970240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60B03">
        <w:rPr>
          <w:rFonts w:ascii="Arial" w:hAnsi="Arial" w:cs="Arial"/>
          <w:i/>
          <w:sz w:val="24"/>
          <w:szCs w:val="24"/>
        </w:rPr>
        <w:t>La feria laboral contó con los trámites y servicios de organismos participantes</w:t>
      </w:r>
      <w:r>
        <w:rPr>
          <w:rFonts w:ascii="Arial" w:hAnsi="Arial" w:cs="Arial"/>
          <w:i/>
          <w:sz w:val="24"/>
          <w:szCs w:val="24"/>
        </w:rPr>
        <w:t>.</w:t>
      </w:r>
    </w:p>
    <w:p w14:paraId="0D1433A3" w14:textId="77777777" w:rsidR="00960B03" w:rsidRDefault="00960B03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62F7C3AC" w14:textId="77777777" w:rsidR="00960B03" w:rsidRDefault="00BF1FBE" w:rsidP="00960B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60B03" w:rsidRPr="00960B03">
        <w:rPr>
          <w:rFonts w:ascii="Arial" w:hAnsi="Arial" w:cs="Arial"/>
          <w:sz w:val="28"/>
          <w:szCs w:val="28"/>
        </w:rPr>
        <w:t>Feria Nacional de Empleo para la Diversidad y la Inclusión Laboral 2026 realizada este miércoles en las instalaciones de la Universidad Emiliano Zapata contó con gran respuesta, al reportar una asistencia de má</w:t>
      </w:r>
      <w:r w:rsidR="00960B03">
        <w:rPr>
          <w:rFonts w:ascii="Arial" w:hAnsi="Arial" w:cs="Arial"/>
          <w:sz w:val="28"/>
          <w:szCs w:val="28"/>
        </w:rPr>
        <w:t>s de 800 buscadores de empleo.</w:t>
      </w:r>
    </w:p>
    <w:p w14:paraId="506EDC2D" w14:textId="77777777" w:rsid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</w:p>
    <w:p w14:paraId="1EE2E020" w14:textId="77777777" w:rsid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Arturo Cavazos Leal, Subsecretario de Capacitación y Empleo de la Secretaría del Trabajo del Estado de Nuevo León, explicó que personas de todas las edades y formaciones académicas se dieron cita para aplicar a las más de 600 vacantes ofertadas dura</w:t>
      </w:r>
      <w:r>
        <w:rPr>
          <w:rFonts w:ascii="Arial" w:hAnsi="Arial" w:cs="Arial"/>
          <w:sz w:val="28"/>
          <w:szCs w:val="28"/>
        </w:rPr>
        <w:t>nte la jornada de vinculación.</w:t>
      </w:r>
    </w:p>
    <w:p w14:paraId="6C09549C" w14:textId="77777777" w:rsid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</w:p>
    <w:p w14:paraId="47C65779" w14:textId="00BCF4D6" w:rsidR="00960B03" w:rsidRP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“Estamos muy contentos por la jornada de vinculación de esta Feria Nacional para la Diversidad y la Inclusión Laboral 2026 fue un gran éxito, pues muchas personas llegaron y aplicaron a alguna de las vacantes que estuvieron disponibles por las más de 40 empresas participantes”, expresó el subsecretario.</w:t>
      </w:r>
    </w:p>
    <w:p w14:paraId="1F169586" w14:textId="77777777" w:rsidR="00960B03" w:rsidRP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</w:p>
    <w:p w14:paraId="407303FB" w14:textId="77777777" w:rsidR="00960B03" w:rsidRP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</w:p>
    <w:p w14:paraId="176C86E8" w14:textId="77777777" w:rsidR="00960B03" w:rsidRP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</w:p>
    <w:p w14:paraId="39803A23" w14:textId="1C7B6DE4" w:rsid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Algunas de las empresa</w:t>
      </w:r>
      <w:r>
        <w:rPr>
          <w:rFonts w:ascii="Arial" w:hAnsi="Arial" w:cs="Arial"/>
          <w:sz w:val="28"/>
          <w:szCs w:val="28"/>
        </w:rPr>
        <w:t>s que estuvieron presentes son:</w:t>
      </w:r>
    </w:p>
    <w:p w14:paraId="3F0ACD86" w14:textId="77777777" w:rsidR="00960B03" w:rsidRP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</w:p>
    <w:p w14:paraId="074331FA" w14:textId="4AC76910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Armur</w:t>
      </w:r>
      <w:proofErr w:type="spellEnd"/>
      <w:r w:rsidRPr="00960B03">
        <w:rPr>
          <w:rFonts w:ascii="Arial" w:hAnsi="Arial" w:cs="Arial"/>
          <w:sz w:val="28"/>
          <w:szCs w:val="28"/>
        </w:rPr>
        <w:t xml:space="preserve"> Soluciones</w:t>
      </w:r>
    </w:p>
    <w:p w14:paraId="37E0EE75" w14:textId="5F16610E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lastRenderedPageBreak/>
        <w:t>AT&amp;T</w:t>
      </w:r>
    </w:p>
    <w:p w14:paraId="4B28BF8B" w14:textId="7896328B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Avanza</w:t>
      </w:r>
    </w:p>
    <w:p w14:paraId="75490472" w14:textId="351E043E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Caja Buenos Aires</w:t>
      </w:r>
    </w:p>
    <w:p w14:paraId="0D3C7829" w14:textId="5B95A134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Callclick</w:t>
      </w:r>
      <w:proofErr w:type="spellEnd"/>
    </w:p>
    <w:p w14:paraId="63DA825A" w14:textId="16562A33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Chevrolet del Río</w:t>
      </w:r>
    </w:p>
    <w:p w14:paraId="50C79F25" w14:textId="029DA5FF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City Club Revolución</w:t>
      </w:r>
    </w:p>
    <w:p w14:paraId="1531303A" w14:textId="74F5D557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Del Sol</w:t>
      </w:r>
    </w:p>
    <w:p w14:paraId="1B13D61F" w14:textId="2C8E83DA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Finabien</w:t>
      </w:r>
      <w:proofErr w:type="spellEnd"/>
    </w:p>
    <w:p w14:paraId="630A2DD0" w14:textId="72651164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Gafi</w:t>
      </w:r>
      <w:proofErr w:type="spellEnd"/>
      <w:r w:rsidRPr="00960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0B03">
        <w:rPr>
          <w:rFonts w:ascii="Arial" w:hAnsi="Arial" w:cs="Arial"/>
          <w:sz w:val="28"/>
          <w:szCs w:val="28"/>
        </w:rPr>
        <w:t>Ferrelectrico</w:t>
      </w:r>
      <w:proofErr w:type="spellEnd"/>
    </w:p>
    <w:p w14:paraId="188C7A81" w14:textId="2A59294F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Gericare</w:t>
      </w:r>
      <w:proofErr w:type="spellEnd"/>
    </w:p>
    <w:p w14:paraId="60445697" w14:textId="39927877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Grupo Collado</w:t>
      </w:r>
    </w:p>
    <w:p w14:paraId="38BAD3BF" w14:textId="432452FC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Grupo Estrella</w:t>
      </w:r>
    </w:p>
    <w:p w14:paraId="725A07A6" w14:textId="63905AA5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 xml:space="preserve">Grupo </w:t>
      </w:r>
      <w:proofErr w:type="spellStart"/>
      <w:r w:rsidRPr="00960B03">
        <w:rPr>
          <w:rFonts w:ascii="Arial" w:hAnsi="Arial" w:cs="Arial"/>
          <w:sz w:val="28"/>
          <w:szCs w:val="28"/>
        </w:rPr>
        <w:t>Jumex</w:t>
      </w:r>
      <w:proofErr w:type="spellEnd"/>
    </w:p>
    <w:p w14:paraId="02E44D2A" w14:textId="33F268A0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Helados Sultana</w:t>
      </w:r>
    </w:p>
    <w:p w14:paraId="0B71006E" w14:textId="75A47F30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Hotel Presidente Intercontinental</w:t>
      </w:r>
    </w:p>
    <w:p w14:paraId="092A29F9" w14:textId="42B05610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IAMDMEX</w:t>
      </w:r>
    </w:p>
    <w:p w14:paraId="3198EDCC" w14:textId="01E286F2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Kesos</w:t>
      </w:r>
      <w:proofErr w:type="spellEnd"/>
      <w:r w:rsidRPr="00960B0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960B03">
        <w:rPr>
          <w:rFonts w:ascii="Arial" w:hAnsi="Arial" w:cs="Arial"/>
          <w:sz w:val="28"/>
          <w:szCs w:val="28"/>
        </w:rPr>
        <w:t>Kosas</w:t>
      </w:r>
      <w:proofErr w:type="spellEnd"/>
    </w:p>
    <w:p w14:paraId="52E7661B" w14:textId="6A5FB14D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LEGAXXI</w:t>
      </w:r>
    </w:p>
    <w:p w14:paraId="1244F932" w14:textId="7421CA70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Liverpool</w:t>
      </w:r>
    </w:p>
    <w:p w14:paraId="7B18AF67" w14:textId="4F601802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Loreal</w:t>
      </w:r>
      <w:proofErr w:type="spellEnd"/>
    </w:p>
    <w:p w14:paraId="7D0E041E" w14:textId="3485DF2B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Lugon</w:t>
      </w:r>
      <w:proofErr w:type="spellEnd"/>
      <w:r w:rsidRPr="00960B03">
        <w:rPr>
          <w:rFonts w:ascii="Arial" w:hAnsi="Arial" w:cs="Arial"/>
          <w:sz w:val="28"/>
          <w:szCs w:val="28"/>
        </w:rPr>
        <w:t xml:space="preserve"> Maquinaria</w:t>
      </w:r>
    </w:p>
    <w:p w14:paraId="1DC0DCED" w14:textId="0ECF3151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Mainver</w:t>
      </w:r>
      <w:proofErr w:type="spellEnd"/>
    </w:p>
    <w:p w14:paraId="0AE8247A" w14:textId="3DA3A8D9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Metlife</w:t>
      </w:r>
      <w:proofErr w:type="spellEnd"/>
    </w:p>
    <w:p w14:paraId="06CC0E87" w14:textId="4A915E0E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Namm</w:t>
      </w:r>
      <w:proofErr w:type="spellEnd"/>
    </w:p>
    <w:p w14:paraId="5D55F8FA" w14:textId="45D21507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Operadora de Hoteles Fundidora</w:t>
      </w:r>
    </w:p>
    <w:p w14:paraId="463D87E8" w14:textId="277D947F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 xml:space="preserve">Operadora </w:t>
      </w:r>
      <w:proofErr w:type="spellStart"/>
      <w:r w:rsidRPr="00960B03">
        <w:rPr>
          <w:rFonts w:ascii="Arial" w:hAnsi="Arial" w:cs="Arial"/>
          <w:sz w:val="28"/>
          <w:szCs w:val="28"/>
        </w:rPr>
        <w:t>Vending</w:t>
      </w:r>
      <w:proofErr w:type="spellEnd"/>
    </w:p>
    <w:p w14:paraId="41939723" w14:textId="17B695A5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Panem</w:t>
      </w:r>
      <w:proofErr w:type="spellEnd"/>
      <w:r w:rsidRPr="00960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0B03">
        <w:rPr>
          <w:rFonts w:ascii="Arial" w:hAnsi="Arial" w:cs="Arial"/>
          <w:sz w:val="28"/>
          <w:szCs w:val="28"/>
        </w:rPr>
        <w:t>Bakery</w:t>
      </w:r>
      <w:proofErr w:type="spellEnd"/>
      <w:r w:rsidRPr="00960B03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960B03">
        <w:rPr>
          <w:rFonts w:ascii="Arial" w:hAnsi="Arial" w:cs="Arial"/>
          <w:sz w:val="28"/>
          <w:szCs w:val="28"/>
        </w:rPr>
        <w:t>Bistro</w:t>
      </w:r>
      <w:proofErr w:type="spellEnd"/>
    </w:p>
    <w:p w14:paraId="5619FAF9" w14:textId="529795AF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Petroseal</w:t>
      </w:r>
      <w:proofErr w:type="spellEnd"/>
    </w:p>
    <w:p w14:paraId="3DBDF374" w14:textId="1C564400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lastRenderedPageBreak/>
        <w:t xml:space="preserve">Pizza </w:t>
      </w:r>
      <w:proofErr w:type="spellStart"/>
      <w:r w:rsidRPr="00960B03">
        <w:rPr>
          <w:rFonts w:ascii="Arial" w:hAnsi="Arial" w:cs="Arial"/>
          <w:sz w:val="28"/>
          <w:szCs w:val="28"/>
        </w:rPr>
        <w:t>Hut</w:t>
      </w:r>
      <w:proofErr w:type="spellEnd"/>
    </w:p>
    <w:p w14:paraId="3B31908B" w14:textId="347B7D48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Randstad</w:t>
      </w:r>
      <w:proofErr w:type="spellEnd"/>
    </w:p>
    <w:p w14:paraId="7782F172" w14:textId="0081FF5D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Residencial Arboleda</w:t>
      </w:r>
    </w:p>
    <w:p w14:paraId="75759128" w14:textId="162E3BD9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Restaurante La Puntada</w:t>
      </w:r>
    </w:p>
    <w:p w14:paraId="3A4E975B" w14:textId="06BABBFE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Soriana San Agustín</w:t>
      </w:r>
    </w:p>
    <w:p w14:paraId="74114038" w14:textId="44CABB2E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Syndesi</w:t>
      </w:r>
      <w:proofErr w:type="spellEnd"/>
      <w:r w:rsidRPr="00960B03">
        <w:rPr>
          <w:rFonts w:ascii="Arial" w:hAnsi="Arial" w:cs="Arial"/>
          <w:sz w:val="28"/>
          <w:szCs w:val="28"/>
        </w:rPr>
        <w:t xml:space="preserve"> Talento Humano</w:t>
      </w:r>
    </w:p>
    <w:p w14:paraId="40C22E02" w14:textId="307BA2E0" w:rsidR="00960B03" w:rsidRPr="00960B03" w:rsidRDefault="00960B03" w:rsidP="00960B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60B03">
        <w:rPr>
          <w:rFonts w:ascii="Arial" w:hAnsi="Arial" w:cs="Arial"/>
          <w:sz w:val="28"/>
          <w:szCs w:val="28"/>
        </w:rPr>
        <w:t>Totalplay</w:t>
      </w:r>
      <w:proofErr w:type="spellEnd"/>
      <w:r w:rsidRPr="00960B03">
        <w:rPr>
          <w:rFonts w:ascii="Arial" w:hAnsi="Arial" w:cs="Arial"/>
          <w:sz w:val="28"/>
          <w:szCs w:val="28"/>
        </w:rPr>
        <w:t xml:space="preserve"> S.A. de C.V.</w:t>
      </w:r>
    </w:p>
    <w:p w14:paraId="6641D7A4" w14:textId="77777777" w:rsid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</w:p>
    <w:p w14:paraId="308D5768" w14:textId="77777777" w:rsid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>Estuvieron presentes con trámites y servicios: el Servicio Estatal del Empleo, el programa Abriendo Espacios, el programa Jóvenes Construyendo el Futuro, ICET, IEPAM, IMSS, OIM,</w:t>
      </w:r>
      <w:r>
        <w:rPr>
          <w:rFonts w:ascii="Arial" w:hAnsi="Arial" w:cs="Arial"/>
          <w:sz w:val="28"/>
          <w:szCs w:val="28"/>
        </w:rPr>
        <w:t xml:space="preserve"> ACNUR, y Financiera Bienestar.</w:t>
      </w:r>
    </w:p>
    <w:p w14:paraId="0C895A0F" w14:textId="77777777" w:rsid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</w:p>
    <w:p w14:paraId="23B1EBAE" w14:textId="77777777" w:rsid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 xml:space="preserve">Durante el desarrollo de los trabajos de la Feria Nacional de Empleo para la Diversidad y la Inclusión Laboral 2026, estuvieron presentes: Luis Lauro Flores </w:t>
      </w:r>
      <w:proofErr w:type="spellStart"/>
      <w:r w:rsidRPr="00960B03">
        <w:rPr>
          <w:rFonts w:ascii="Arial" w:hAnsi="Arial" w:cs="Arial"/>
          <w:sz w:val="28"/>
          <w:szCs w:val="28"/>
        </w:rPr>
        <w:t>Sampogna</w:t>
      </w:r>
      <w:proofErr w:type="spellEnd"/>
      <w:r w:rsidRPr="00960B03">
        <w:rPr>
          <w:rFonts w:ascii="Arial" w:hAnsi="Arial" w:cs="Arial"/>
          <w:sz w:val="28"/>
          <w:szCs w:val="28"/>
        </w:rPr>
        <w:t xml:space="preserve"> Director del Servicio Estatal del Empleo y María Guadalupe Rodríguez Martínez Secretaria General de la Universid</w:t>
      </w:r>
      <w:r>
        <w:rPr>
          <w:rFonts w:ascii="Arial" w:hAnsi="Arial" w:cs="Arial"/>
          <w:sz w:val="28"/>
          <w:szCs w:val="28"/>
        </w:rPr>
        <w:t>ad Emiliano Zapata.</w:t>
      </w:r>
    </w:p>
    <w:p w14:paraId="70B1D885" w14:textId="77777777" w:rsidR="00960B03" w:rsidRDefault="00960B03" w:rsidP="00960B03">
      <w:pPr>
        <w:jc w:val="both"/>
        <w:rPr>
          <w:rFonts w:ascii="Arial" w:hAnsi="Arial" w:cs="Arial"/>
          <w:sz w:val="28"/>
          <w:szCs w:val="28"/>
        </w:rPr>
      </w:pPr>
    </w:p>
    <w:p w14:paraId="7CB1352D" w14:textId="7BAB2B87" w:rsidR="006A3B2F" w:rsidRPr="00201646" w:rsidRDefault="00960B03" w:rsidP="00960B03">
      <w:pPr>
        <w:jc w:val="both"/>
        <w:rPr>
          <w:rFonts w:ascii="Arial" w:hAnsi="Arial" w:cs="Arial"/>
          <w:sz w:val="28"/>
          <w:szCs w:val="28"/>
        </w:rPr>
      </w:pPr>
      <w:r w:rsidRPr="00960B03">
        <w:rPr>
          <w:rFonts w:ascii="Arial" w:hAnsi="Arial" w:cs="Arial"/>
          <w:sz w:val="28"/>
          <w:szCs w:val="28"/>
        </w:rPr>
        <w:t xml:space="preserve">Es de mencionar que esta feria se lleva a cabo en coordinación con las 32 entidades federativas promoviendo el acceso equitativo al empleo formal para personas con discapacidad, adultas mayores, mujeres en reincorporación laboral, juventudes, poblaciones LGBTTTIQ+, personas en movilidad, pueblos originarios, </w:t>
      </w:r>
      <w:proofErr w:type="spellStart"/>
      <w:r w:rsidRPr="00960B03">
        <w:rPr>
          <w:rFonts w:ascii="Arial" w:hAnsi="Arial" w:cs="Arial"/>
          <w:sz w:val="28"/>
          <w:szCs w:val="28"/>
        </w:rPr>
        <w:t>afromexicanos</w:t>
      </w:r>
      <w:proofErr w:type="spellEnd"/>
      <w:r w:rsidRPr="00960B03">
        <w:rPr>
          <w:rFonts w:ascii="Arial" w:hAnsi="Arial" w:cs="Arial"/>
          <w:sz w:val="28"/>
          <w:szCs w:val="28"/>
        </w:rPr>
        <w:t>, personas preliberadas y víctimas de delito, mediante puestos de trabajo inclusivos, orientación laboral y acciones de sensibilización que impulsen espacios de trabajo libres de discriminación.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81839" w14:textId="77777777" w:rsidR="00EF38ED" w:rsidRDefault="00EF38ED" w:rsidP="00E83348">
      <w:r>
        <w:separator/>
      </w:r>
    </w:p>
  </w:endnote>
  <w:endnote w:type="continuationSeparator" w:id="0">
    <w:p w14:paraId="6D3491EF" w14:textId="77777777" w:rsidR="00EF38ED" w:rsidRDefault="00EF38E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68013" w14:textId="77777777" w:rsidR="00EF38ED" w:rsidRDefault="00EF38ED" w:rsidP="00E83348">
      <w:r>
        <w:separator/>
      </w:r>
    </w:p>
  </w:footnote>
  <w:footnote w:type="continuationSeparator" w:id="0">
    <w:p w14:paraId="39C8BE36" w14:textId="77777777" w:rsidR="00EF38ED" w:rsidRDefault="00EF38E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0DF4B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326E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404E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0B03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AF1A18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EF38ED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70721C-AEB0-40A3-8D88-8EB3C720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2026-06-10T22:08:00Z</dcterms:created>
  <dcterms:modified xsi:type="dcterms:W3CDTF">2026-06-10T22:08:00Z</dcterms:modified>
</cp:coreProperties>
</file>