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C7B702C" w:rsidR="009C0D7E" w:rsidRPr="004667B8" w:rsidRDefault="00415DC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CP/1292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394A235" w:rsidR="009C0D7E" w:rsidRDefault="00415DC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B07242">
        <w:rPr>
          <w:rFonts w:ascii="Arial" w:hAnsi="Arial" w:cs="Arial"/>
          <w:sz w:val="22"/>
          <w:lang w:val="es-ES"/>
        </w:rPr>
        <w:t>0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530C948" w14:textId="4BEBA8F5" w:rsidR="000F5951" w:rsidRDefault="00415DC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415DC1">
        <w:rPr>
          <w:rFonts w:ascii="Arial" w:hAnsi="Arial" w:cs="Arial"/>
          <w:b/>
          <w:sz w:val="28"/>
          <w:szCs w:val="28"/>
        </w:rPr>
        <w:t>GABINETE DE RIQUEZA SOSTENIBLE DIRIGIRÁ BENEFICIOS A FAMILIAS DE APODACA A TRAVÉS DE LA BRIGADA “AYUDAMOS”</w:t>
      </w:r>
    </w:p>
    <w:p w14:paraId="2ABD9CD1" w14:textId="77777777" w:rsidR="00415DC1" w:rsidRDefault="00415DC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59DEA75" w14:textId="32F4588F" w:rsidR="005C3DCF" w:rsidRDefault="001E73E8" w:rsidP="001E73E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1E73E8">
        <w:rPr>
          <w:rFonts w:ascii="Arial" w:hAnsi="Arial" w:cs="Arial"/>
          <w:i/>
          <w:sz w:val="24"/>
          <w:szCs w:val="24"/>
        </w:rPr>
        <w:t>Gestiones, trámites, servicios e inscripción a programas gubernamentales estarán disponibles para los vecinos de manera directa y totalmente gratuitos.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1BBD9957" w14:textId="77777777" w:rsidR="001E73E8" w:rsidRDefault="00B07242" w:rsidP="001E73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E73E8" w:rsidRPr="001E73E8">
        <w:rPr>
          <w:rFonts w:ascii="Arial" w:hAnsi="Arial" w:cs="Arial"/>
          <w:sz w:val="28"/>
          <w:szCs w:val="28"/>
        </w:rPr>
        <w:t>La estrategia “Ayudamos”, emprendida por el Gabinete de Riqueza Sostenible, ha contado con gran aceptación, beneficiando a un sin número de familias con atención personalizada</w:t>
      </w:r>
      <w:r w:rsidR="001E73E8">
        <w:rPr>
          <w:rFonts w:ascii="Arial" w:hAnsi="Arial" w:cs="Arial"/>
          <w:sz w:val="28"/>
          <w:szCs w:val="28"/>
        </w:rPr>
        <w:t xml:space="preserve"> en el momento en su comunidad.</w:t>
      </w:r>
    </w:p>
    <w:p w14:paraId="2FE1EEF0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</w:p>
    <w:p w14:paraId="4127B23B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Por tal motivo, la siguiente edición se realizará en el municipio de Apodaca, en donde además de la brigada con los módulos de atención, se llevarán a cabo cuatro recorridos simultáneos casa por casa a fin de atende</w:t>
      </w:r>
      <w:r>
        <w:rPr>
          <w:rFonts w:ascii="Arial" w:hAnsi="Arial" w:cs="Arial"/>
          <w:sz w:val="28"/>
          <w:szCs w:val="28"/>
        </w:rPr>
        <w:t>r y escuchar a los ciudadanos.</w:t>
      </w:r>
    </w:p>
    <w:p w14:paraId="6D0492EC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</w:p>
    <w:p w14:paraId="1C6D8A71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 xml:space="preserve">“Nos es muy grato tocar las puertas de los ciudadanos y escuchar en que los podemos ayudar. La mayoría de las peticiones son atendidas en el momento, gestionando y dando seguimiento puntual a lo que se solicita”, expresó Federico Rojas Veloquio, Secretario del Trabajo y Coordinador del </w:t>
      </w:r>
      <w:r>
        <w:rPr>
          <w:rFonts w:ascii="Arial" w:hAnsi="Arial" w:cs="Arial"/>
          <w:sz w:val="28"/>
          <w:szCs w:val="28"/>
        </w:rPr>
        <w:t>Gabinete de Riqueza Sostenible.</w:t>
      </w:r>
    </w:p>
    <w:p w14:paraId="027AF938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</w:p>
    <w:p w14:paraId="04C6F6C1" w14:textId="3164C8E0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 xml:space="preserve">Estarán presentes las siguientes dependencias: </w:t>
      </w:r>
    </w:p>
    <w:p w14:paraId="42B78387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</w:p>
    <w:p w14:paraId="5FF4EB88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Secretaría del Trabajo</w:t>
      </w:r>
    </w:p>
    <w:p w14:paraId="51FC9AB2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Bolsa de empleo</w:t>
      </w:r>
    </w:p>
    <w:p w14:paraId="62C773C8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Cursos y capacitaciones</w:t>
      </w:r>
    </w:p>
    <w:p w14:paraId="18B1A6AF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Defensa al trabajador</w:t>
      </w:r>
    </w:p>
    <w:p w14:paraId="7254580B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lastRenderedPageBreak/>
        <w:t>▪ Becas para estudiar inglés</w:t>
      </w:r>
    </w:p>
    <w:p w14:paraId="52BF4F03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</w:p>
    <w:p w14:paraId="28C2A159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E73E8">
        <w:rPr>
          <w:rFonts w:ascii="Arial" w:hAnsi="Arial" w:cs="Arial"/>
          <w:sz w:val="28"/>
          <w:szCs w:val="28"/>
        </w:rPr>
        <w:t>Secretaría de Movilidad</w:t>
      </w:r>
    </w:p>
    <w:p w14:paraId="4DB496D8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 xml:space="preserve">▪ Descarga la APP </w:t>
      </w:r>
      <w:proofErr w:type="spellStart"/>
      <w:r w:rsidRPr="001E73E8">
        <w:rPr>
          <w:rFonts w:ascii="Arial" w:hAnsi="Arial" w:cs="Arial"/>
          <w:sz w:val="28"/>
          <w:szCs w:val="28"/>
        </w:rPr>
        <w:t>Urbani</w:t>
      </w:r>
      <w:proofErr w:type="spellEnd"/>
    </w:p>
    <w:p w14:paraId="5D58AADB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</w:t>
      </w:r>
      <w:r>
        <w:rPr>
          <w:rFonts w:ascii="Arial" w:hAnsi="Arial" w:cs="Arial"/>
          <w:sz w:val="28"/>
          <w:szCs w:val="28"/>
        </w:rPr>
        <w:t xml:space="preserve"> 10 viajes GRATIS por mes</w:t>
      </w:r>
    </w:p>
    <w:p w14:paraId="586E3124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</w:p>
    <w:p w14:paraId="6E66BD00" w14:textId="2D9F6EE6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Secretaría de Turismo</w:t>
      </w:r>
    </w:p>
    <w:p w14:paraId="766DA108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CODETUR</w:t>
      </w:r>
    </w:p>
    <w:p w14:paraId="66C7AFCF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OSETUR</w:t>
      </w:r>
    </w:p>
    <w:p w14:paraId="166005C7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</w:p>
    <w:p w14:paraId="15B07470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Agua y Drenaje de Monterrey</w:t>
      </w:r>
    </w:p>
    <w:p w14:paraId="2D6FB72B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Convenios para pagos en liquidación</w:t>
      </w:r>
    </w:p>
    <w:p w14:paraId="31D2B53A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Contratación</w:t>
      </w:r>
    </w:p>
    <w:p w14:paraId="7B7F4C48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Descuentos</w:t>
      </w:r>
    </w:p>
    <w:p w14:paraId="7CCA52A5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</w:p>
    <w:p w14:paraId="5D9E5AAB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Secretaría de Economía</w:t>
      </w:r>
    </w:p>
    <w:p w14:paraId="1F093D59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Apoyo a PYMES</w:t>
      </w:r>
    </w:p>
    <w:p w14:paraId="40833009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Programa Hecho en Nuevo León</w:t>
      </w:r>
    </w:p>
    <w:p w14:paraId="78D17C59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</w:p>
    <w:p w14:paraId="03D6A5A9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Secretaría de Desarrollo Regional y Agropecuario</w:t>
      </w:r>
    </w:p>
    <w:p w14:paraId="5C9DF672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Modificación y tecnificación de unidades de riego</w:t>
      </w:r>
    </w:p>
    <w:p w14:paraId="33045A24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Control de Tuberculosis</w:t>
      </w:r>
    </w:p>
    <w:p w14:paraId="179C5EA4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</w:p>
    <w:p w14:paraId="4902F20A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Secretaría de Medio Ambiente</w:t>
      </w:r>
    </w:p>
    <w:p w14:paraId="110C571B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Promoción de los servicios de la Secretaría</w:t>
      </w:r>
    </w:p>
    <w:p w14:paraId="217668BF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SIMEPRODE</w:t>
      </w:r>
    </w:p>
    <w:p w14:paraId="569D3B3B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Adoptamos con más arboles</w:t>
      </w:r>
    </w:p>
    <w:p w14:paraId="68F62A16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Denuncia de maltrato animal</w:t>
      </w:r>
    </w:p>
    <w:p w14:paraId="64E77A3D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</w:p>
    <w:p w14:paraId="46B97E29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Instituto de la Vivienda de Nuevo León</w:t>
      </w:r>
    </w:p>
    <w:p w14:paraId="5529C183" w14:textId="6AE6708F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 xml:space="preserve">▪ Soluciones habitacionales a través del impulso de la construcción de </w:t>
      </w:r>
      <w:r w:rsidRPr="001E73E8">
        <w:rPr>
          <w:rFonts w:ascii="Arial" w:hAnsi="Arial" w:cs="Arial"/>
          <w:sz w:val="28"/>
          <w:szCs w:val="28"/>
        </w:rPr>
        <w:t>viviendas nuevas</w:t>
      </w:r>
    </w:p>
    <w:p w14:paraId="3DF19788" w14:textId="77777777" w:rsidR="001E73E8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▪ Mejora de Hogares</w:t>
      </w:r>
    </w:p>
    <w:p w14:paraId="06A276EE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 xml:space="preserve">▪ Regularización de asentamientos </w:t>
      </w:r>
      <w:r w:rsidRPr="001E73E8">
        <w:rPr>
          <w:rFonts w:ascii="Arial" w:hAnsi="Arial" w:cs="Arial"/>
          <w:sz w:val="28"/>
          <w:szCs w:val="28"/>
        </w:rPr>
        <w:t>y escrituración</w:t>
      </w:r>
      <w:r w:rsidRPr="001E73E8">
        <w:rPr>
          <w:rFonts w:ascii="Arial" w:hAnsi="Arial" w:cs="Arial"/>
          <w:sz w:val="28"/>
          <w:szCs w:val="28"/>
        </w:rPr>
        <w:t xml:space="preserve"> de viviendas</w:t>
      </w:r>
    </w:p>
    <w:p w14:paraId="585D2D75" w14:textId="77777777" w:rsid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</w:p>
    <w:p w14:paraId="4A7A609A" w14:textId="35A6956D" w:rsidR="00DF0FC2" w:rsidRPr="001E73E8" w:rsidRDefault="001E73E8" w:rsidP="001E73E8">
      <w:pPr>
        <w:jc w:val="both"/>
        <w:rPr>
          <w:rFonts w:ascii="Arial" w:hAnsi="Arial" w:cs="Arial"/>
          <w:sz w:val="28"/>
          <w:szCs w:val="28"/>
        </w:rPr>
      </w:pPr>
      <w:r w:rsidRPr="001E73E8">
        <w:rPr>
          <w:rFonts w:ascii="Arial" w:hAnsi="Arial" w:cs="Arial"/>
          <w:sz w:val="28"/>
          <w:szCs w:val="28"/>
        </w:rPr>
        <w:t>Es de mencionar que municipios como</w:t>
      </w:r>
      <w:r>
        <w:rPr>
          <w:rFonts w:ascii="Arial" w:hAnsi="Arial" w:cs="Arial"/>
          <w:sz w:val="28"/>
          <w:szCs w:val="28"/>
        </w:rPr>
        <w:t>: San Nicolás, García, Escobedo</w:t>
      </w:r>
      <w:r w:rsidRPr="001E73E8">
        <w:rPr>
          <w:rFonts w:ascii="Arial" w:hAnsi="Arial" w:cs="Arial"/>
          <w:sz w:val="28"/>
          <w:szCs w:val="28"/>
        </w:rPr>
        <w:t xml:space="preserve"> y Santiago son solo algunos de los ya visitados hasta el momento con la Brigada “Ayudamos”, brindando beneficios directos a las familias.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86368" w14:textId="77777777" w:rsidR="00993BE0" w:rsidRDefault="00993BE0" w:rsidP="00E83348">
      <w:r>
        <w:separator/>
      </w:r>
    </w:p>
  </w:endnote>
  <w:endnote w:type="continuationSeparator" w:id="0">
    <w:p w14:paraId="6284AC14" w14:textId="77777777" w:rsidR="00993BE0" w:rsidRDefault="00993BE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41806" w14:textId="77777777" w:rsidR="00993BE0" w:rsidRDefault="00993BE0" w:rsidP="00E83348">
      <w:r>
        <w:separator/>
      </w:r>
    </w:p>
  </w:footnote>
  <w:footnote w:type="continuationSeparator" w:id="0">
    <w:p w14:paraId="54D86493" w14:textId="77777777" w:rsidR="00993BE0" w:rsidRDefault="00993BE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E73E8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15DC1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123062-8240-4322-8FD1-3B1383AE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2025-09-30T19:21:00Z</dcterms:created>
  <dcterms:modified xsi:type="dcterms:W3CDTF">2025-09-30T19:25:00Z</dcterms:modified>
</cp:coreProperties>
</file>