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4F9CDE8B" w:rsidR="00680CB6" w:rsidRDefault="00224FFD" w:rsidP="00680CB6">
      <w:pPr>
        <w:jc w:val="right"/>
        <w:rPr>
          <w:rFonts w:ascii="Arial" w:hAnsi="Arial" w:cs="Arial"/>
          <w:b/>
          <w:sz w:val="22"/>
          <w:lang w:val="es-ES"/>
        </w:rPr>
      </w:pPr>
      <w:r>
        <w:rPr>
          <w:rFonts w:ascii="Arial" w:hAnsi="Arial" w:cs="Arial"/>
          <w:b/>
          <w:sz w:val="22"/>
          <w:lang w:val="es-ES"/>
        </w:rPr>
        <w:t>CP/</w:t>
      </w:r>
      <w:r w:rsidR="00104B27">
        <w:rPr>
          <w:rFonts w:ascii="Arial" w:hAnsi="Arial" w:cs="Arial"/>
          <w:b/>
          <w:sz w:val="22"/>
          <w:lang w:val="es-ES"/>
        </w:rPr>
        <w:t>12</w:t>
      </w:r>
      <w:r w:rsidR="00D71ADA">
        <w:rPr>
          <w:rFonts w:ascii="Arial" w:hAnsi="Arial" w:cs="Arial"/>
          <w:b/>
          <w:sz w:val="22"/>
          <w:lang w:val="es-ES"/>
        </w:rPr>
        <w:t>7</w:t>
      </w:r>
      <w:r w:rsidR="00120D0E">
        <w:rPr>
          <w:rFonts w:ascii="Arial" w:hAnsi="Arial" w:cs="Arial"/>
          <w:b/>
          <w:sz w:val="22"/>
          <w:lang w:val="es-ES"/>
        </w:rPr>
        <w:t>3</w:t>
      </w:r>
      <w:r w:rsidR="00EA29FA">
        <w:rPr>
          <w:rFonts w:ascii="Arial" w:hAnsi="Arial" w:cs="Arial"/>
          <w:b/>
          <w:sz w:val="22"/>
          <w:lang w:val="es-ES"/>
        </w:rPr>
        <w:t>/2025</w:t>
      </w:r>
    </w:p>
    <w:p w14:paraId="695E3F55" w14:textId="34D213E5" w:rsidR="00703B09" w:rsidRPr="00ED267B" w:rsidRDefault="008F337F" w:rsidP="00ED267B">
      <w:pPr>
        <w:jc w:val="right"/>
        <w:rPr>
          <w:rFonts w:ascii="Arial" w:hAnsi="Arial" w:cs="Arial"/>
          <w:sz w:val="22"/>
          <w:lang w:val="es-ES"/>
        </w:rPr>
      </w:pPr>
      <w:r>
        <w:rPr>
          <w:rFonts w:ascii="Arial" w:hAnsi="Arial" w:cs="Arial"/>
          <w:sz w:val="22"/>
          <w:lang w:val="es-ES"/>
        </w:rPr>
        <w:t>2</w:t>
      </w:r>
      <w:r w:rsidR="00D7282C">
        <w:rPr>
          <w:rFonts w:ascii="Arial" w:hAnsi="Arial" w:cs="Arial"/>
          <w:sz w:val="22"/>
          <w:lang w:val="es-ES"/>
        </w:rPr>
        <w:t>6</w:t>
      </w:r>
      <w:r w:rsidR="00495ADB">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Pr="00F625A5" w:rsidRDefault="00703B09" w:rsidP="007524C7">
      <w:pPr>
        <w:pStyle w:val="Sinespaciado"/>
        <w:jc w:val="both"/>
        <w:rPr>
          <w:lang w:val="es-ES"/>
        </w:rPr>
      </w:pPr>
    </w:p>
    <w:p w14:paraId="0D07B1A8" w14:textId="77777777" w:rsidR="005E5F87" w:rsidRPr="00226CC1" w:rsidRDefault="005E5F87" w:rsidP="009F43A6">
      <w:pPr>
        <w:pStyle w:val="Sinespaciado"/>
        <w:jc w:val="center"/>
        <w:rPr>
          <w:rFonts w:ascii="Arial" w:hAnsi="Arial" w:cs="Arial"/>
          <w:b/>
          <w:bCs/>
          <w:sz w:val="28"/>
          <w:szCs w:val="28"/>
          <w:lang w:eastAsia="es-MX"/>
        </w:rPr>
      </w:pPr>
      <w:r w:rsidRPr="00226CC1">
        <w:rPr>
          <w:rFonts w:ascii="Arial" w:hAnsi="Arial" w:cs="Arial"/>
          <w:b/>
          <w:bCs/>
          <w:sz w:val="28"/>
          <w:szCs w:val="28"/>
          <w:lang w:eastAsia="es-MX"/>
        </w:rPr>
        <w:t>ATIENDE SECRETARÍA DEL TRABAJO CON TRÁMITES Y GESTIONES DE MÁS DE 500 EMPLEADOS DE LA EMPRESA MODULAR VANITY TOPS</w:t>
      </w:r>
    </w:p>
    <w:p w14:paraId="0CD71D0D" w14:textId="10A8C523" w:rsidR="005E5F87" w:rsidRPr="00EC6110" w:rsidRDefault="005E5F87" w:rsidP="009F43A6">
      <w:pPr>
        <w:pStyle w:val="Sinespaciado"/>
        <w:jc w:val="center"/>
        <w:rPr>
          <w:rFonts w:ascii="Arial" w:hAnsi="Arial" w:cs="Arial"/>
          <w:b/>
          <w:bCs/>
          <w:sz w:val="24"/>
          <w:szCs w:val="24"/>
          <w:lang w:eastAsia="es-MX"/>
        </w:rPr>
      </w:pPr>
    </w:p>
    <w:p w14:paraId="259B7AB7" w14:textId="421CD9A6" w:rsidR="005E5F87" w:rsidRPr="00226CC1" w:rsidRDefault="00226CC1" w:rsidP="00226CC1">
      <w:pPr>
        <w:pStyle w:val="Sinespaciado"/>
        <w:numPr>
          <w:ilvl w:val="0"/>
          <w:numId w:val="33"/>
        </w:numPr>
        <w:jc w:val="both"/>
        <w:rPr>
          <w:rFonts w:ascii="Arial" w:hAnsi="Arial" w:cs="Arial"/>
          <w:i/>
          <w:iCs/>
          <w:sz w:val="24"/>
          <w:szCs w:val="24"/>
          <w:lang w:eastAsia="es-MX"/>
        </w:rPr>
      </w:pPr>
      <w:r w:rsidRPr="00226CC1">
        <w:rPr>
          <w:rFonts w:ascii="Arial" w:hAnsi="Arial" w:cs="Arial"/>
          <w:i/>
          <w:iCs/>
          <w:sz w:val="24"/>
          <w:szCs w:val="24"/>
          <w:lang w:eastAsia="es-MX"/>
        </w:rPr>
        <w:t>“</w:t>
      </w:r>
      <w:r>
        <w:rPr>
          <w:rFonts w:ascii="Arial" w:hAnsi="Arial" w:cs="Arial"/>
          <w:i/>
          <w:iCs/>
          <w:sz w:val="24"/>
          <w:szCs w:val="24"/>
          <w:lang w:eastAsia="es-MX"/>
        </w:rPr>
        <w:t>A</w:t>
      </w:r>
      <w:r w:rsidRPr="00226CC1">
        <w:rPr>
          <w:rFonts w:ascii="Arial" w:hAnsi="Arial" w:cs="Arial"/>
          <w:i/>
          <w:iCs/>
          <w:sz w:val="24"/>
          <w:szCs w:val="24"/>
          <w:lang w:eastAsia="es-MX"/>
        </w:rPr>
        <w:t>yudamos a los trabajadores” brinda atención con programas y servicios a los empleados de manera directa en sus centros de trabajo</w:t>
      </w:r>
    </w:p>
    <w:p w14:paraId="58BF96AB" w14:textId="77777777" w:rsidR="005E5F87" w:rsidRPr="00592DED" w:rsidRDefault="005E5F87" w:rsidP="005D02E7">
      <w:pPr>
        <w:pStyle w:val="Sinespaciado"/>
        <w:jc w:val="both"/>
        <w:rPr>
          <w:rFonts w:ascii="Arial" w:hAnsi="Arial" w:cs="Arial"/>
          <w:sz w:val="24"/>
          <w:szCs w:val="24"/>
          <w:lang w:eastAsia="es-MX"/>
        </w:rPr>
      </w:pPr>
    </w:p>
    <w:p w14:paraId="4904164E" w14:textId="4AC11A4B"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b/>
          <w:sz w:val="28"/>
          <w:szCs w:val="28"/>
          <w:lang w:eastAsia="es-MX"/>
        </w:rPr>
        <w:t xml:space="preserve">Monterrey, </w:t>
      </w:r>
      <w:r w:rsidR="00226CC1" w:rsidRPr="00226CC1">
        <w:rPr>
          <w:rFonts w:ascii="Arial" w:hAnsi="Arial" w:cs="Arial"/>
          <w:b/>
          <w:sz w:val="28"/>
          <w:szCs w:val="28"/>
          <w:lang w:eastAsia="es-MX"/>
        </w:rPr>
        <w:t xml:space="preserve">Nuevo León.- </w:t>
      </w:r>
      <w:r w:rsidRPr="00226CC1">
        <w:rPr>
          <w:rFonts w:ascii="Arial" w:hAnsi="Arial" w:cs="Arial"/>
          <w:sz w:val="28"/>
          <w:szCs w:val="28"/>
          <w:lang w:eastAsia="es-MX"/>
        </w:rPr>
        <w:t>Más de mil servicios correspondientes a programas y gestiones de la brigada “Ayudamos a los Trabajadores” se brindaron este día a más de 500 empleados de la empresa Modular Vanity Tops, ubicada en el municipio de Juárez, Nuevo León.</w:t>
      </w:r>
    </w:p>
    <w:p w14:paraId="3CD895AA" w14:textId="77777777" w:rsidR="005E5F87" w:rsidRPr="00226CC1" w:rsidRDefault="005E5F87" w:rsidP="005D02E7">
      <w:pPr>
        <w:pStyle w:val="Sinespaciado"/>
        <w:jc w:val="both"/>
        <w:rPr>
          <w:rFonts w:ascii="Arial" w:hAnsi="Arial" w:cs="Arial"/>
          <w:sz w:val="28"/>
          <w:szCs w:val="28"/>
          <w:lang w:eastAsia="es-MX"/>
        </w:rPr>
      </w:pPr>
    </w:p>
    <w:p w14:paraId="5BF260BD"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Federico Rojas Veloquio, Secretario del Trabajo, mencionó que actas diversas, revisiones médicas, aplicaciones de vacunas, exámenes de la vista, gestiones para lentes, entre otros, formaron parte de los servicios más solicitados por los empleados.</w:t>
      </w:r>
    </w:p>
    <w:p w14:paraId="7C762586" w14:textId="77777777" w:rsidR="005E5F87" w:rsidRPr="00226CC1" w:rsidRDefault="005E5F87" w:rsidP="005D02E7">
      <w:pPr>
        <w:pStyle w:val="Sinespaciado"/>
        <w:jc w:val="both"/>
        <w:rPr>
          <w:rFonts w:ascii="Arial" w:hAnsi="Arial" w:cs="Arial"/>
          <w:sz w:val="28"/>
          <w:szCs w:val="28"/>
          <w:lang w:eastAsia="es-MX"/>
        </w:rPr>
      </w:pPr>
    </w:p>
    <w:p w14:paraId="5B8A70FA"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“Hemos estado presentes, como cada viernes en diferentes empresas con nuestras gestiones, programas y servicios totalmente gratuitos para todos los trabajadores en sus centros de trabajo. Les puedo decir que esta medida ha sido muy fructífera, pues les ayuda directamente a los trabajadores a acceder una manera directa a los beneficios de los programas y servicios gubernamentales”.</w:t>
      </w:r>
    </w:p>
    <w:p w14:paraId="691D04DA" w14:textId="77777777" w:rsidR="005E5F87" w:rsidRPr="00226CC1" w:rsidRDefault="005E5F87" w:rsidP="005D02E7">
      <w:pPr>
        <w:pStyle w:val="Sinespaciado"/>
        <w:jc w:val="both"/>
        <w:rPr>
          <w:rFonts w:ascii="Arial" w:hAnsi="Arial" w:cs="Arial"/>
          <w:sz w:val="28"/>
          <w:szCs w:val="28"/>
          <w:lang w:eastAsia="es-MX"/>
        </w:rPr>
      </w:pPr>
    </w:p>
    <w:p w14:paraId="19501DD4"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“También los apoyamos a ser ese vínculo, ese gestor en acercarles otros organismos como el IMSS, que ha estado muy activo, participando llevando sus servicios. Quiero agradecer grandemente a todos los implicados en que esto suceda, al sindicato CTM y a los directivos de esta empresa que nos dieron su apoyo y apertura para que la fuerza laboral se vea beneficiada”, expresó el funcionario estatal.</w:t>
      </w:r>
    </w:p>
    <w:p w14:paraId="31950072" w14:textId="77777777" w:rsidR="005E5F87" w:rsidRPr="00226CC1" w:rsidRDefault="005E5F87" w:rsidP="005D02E7">
      <w:pPr>
        <w:pStyle w:val="Sinespaciado"/>
        <w:jc w:val="both"/>
        <w:rPr>
          <w:rFonts w:ascii="Arial" w:hAnsi="Arial" w:cs="Arial"/>
          <w:sz w:val="28"/>
          <w:szCs w:val="28"/>
          <w:lang w:eastAsia="es-MX"/>
        </w:rPr>
      </w:pPr>
    </w:p>
    <w:p w14:paraId="3C3ED242"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lastRenderedPageBreak/>
        <w:t>En esta ocasión estuvieron presentes las siguientes dependencias con sus servicios:</w:t>
      </w:r>
    </w:p>
    <w:p w14:paraId="5114F455" w14:textId="77777777" w:rsidR="005E5F87" w:rsidRPr="00226CC1" w:rsidRDefault="005E5F87" w:rsidP="005D02E7">
      <w:pPr>
        <w:pStyle w:val="Sinespaciado"/>
        <w:jc w:val="both"/>
        <w:rPr>
          <w:rFonts w:ascii="Arial" w:hAnsi="Arial" w:cs="Arial"/>
          <w:sz w:val="28"/>
          <w:szCs w:val="28"/>
          <w:lang w:eastAsia="es-MX"/>
        </w:rPr>
      </w:pPr>
    </w:p>
    <w:p w14:paraId="2BEE5039"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Sistema para el Desarrollo Integral de la Familia (DIF), brindó apoyos parciales o totales, así como canalización y gestión en:</w:t>
      </w:r>
    </w:p>
    <w:p w14:paraId="70887165" w14:textId="77777777" w:rsidR="005E5F87" w:rsidRPr="00226CC1" w:rsidRDefault="005E5F87" w:rsidP="005D02E7">
      <w:pPr>
        <w:pStyle w:val="Sinespaciado"/>
        <w:jc w:val="both"/>
        <w:rPr>
          <w:rFonts w:ascii="Arial" w:hAnsi="Arial" w:cs="Arial"/>
          <w:sz w:val="28"/>
          <w:szCs w:val="28"/>
          <w:lang w:eastAsia="es-MX"/>
        </w:rPr>
      </w:pPr>
    </w:p>
    <w:p w14:paraId="3D7335F7"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Medicamentos sin prescripción</w:t>
      </w:r>
    </w:p>
    <w:p w14:paraId="07EA0B64"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Estudios médicos (previa canalización)</w:t>
      </w:r>
    </w:p>
    <w:p w14:paraId="38C3B9D2"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Compra de material quirúrgico</w:t>
      </w:r>
    </w:p>
    <w:p w14:paraId="47BC737F"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Apoyo para servicios funerarios</w:t>
      </w:r>
    </w:p>
    <w:p w14:paraId="23A7B08C"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Lentes Intraoculares</w:t>
      </w:r>
    </w:p>
    <w:p w14:paraId="732CA36D"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Equipo médico que se otorga en comodato (Banco de aparatos)</w:t>
      </w:r>
    </w:p>
    <w:p w14:paraId="1286921F"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Secretaría de las Mujeres</w:t>
      </w:r>
    </w:p>
    <w:p w14:paraId="4FA07CF6" w14:textId="77777777" w:rsidR="005E5F87" w:rsidRPr="00226CC1" w:rsidRDefault="005E5F87" w:rsidP="005D02E7">
      <w:pPr>
        <w:pStyle w:val="Sinespaciado"/>
        <w:jc w:val="both"/>
        <w:rPr>
          <w:rFonts w:ascii="Arial" w:hAnsi="Arial" w:cs="Arial"/>
          <w:sz w:val="28"/>
          <w:szCs w:val="28"/>
          <w:lang w:eastAsia="es-MX"/>
        </w:rPr>
      </w:pPr>
    </w:p>
    <w:p w14:paraId="5AE6D111"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Orientación e información acerca de los servicios de atención psicológica, orientación legal y gestión de trabajo social</w:t>
      </w:r>
    </w:p>
    <w:p w14:paraId="63EF6200"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Aplicación de entrevista inicial para apertura de expediente para iniciar con la atención gratuita</w:t>
      </w:r>
    </w:p>
    <w:p w14:paraId="718F7842"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Secretaría de Educación</w:t>
      </w:r>
    </w:p>
    <w:p w14:paraId="28056926" w14:textId="77777777" w:rsidR="005E5F87" w:rsidRPr="00226CC1" w:rsidRDefault="005E5F87" w:rsidP="005D02E7">
      <w:pPr>
        <w:pStyle w:val="Sinespaciado"/>
        <w:jc w:val="both"/>
        <w:rPr>
          <w:rFonts w:ascii="Arial" w:hAnsi="Arial" w:cs="Arial"/>
          <w:sz w:val="28"/>
          <w:szCs w:val="28"/>
          <w:lang w:eastAsia="es-MX"/>
        </w:rPr>
      </w:pPr>
    </w:p>
    <w:p w14:paraId="729FA34E"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Becas</w:t>
      </w:r>
    </w:p>
    <w:p w14:paraId="7148D2A1"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Síguele a la Prepa y Prepa Abierta</w:t>
      </w:r>
    </w:p>
    <w:p w14:paraId="11C56EE4"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Sistemas Abiertos (Certificaciones de</w:t>
      </w:r>
    </w:p>
    <w:p w14:paraId="5E3BD2CE"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Educación Primaria y Secundaria)</w:t>
      </w:r>
    </w:p>
    <w:p w14:paraId="38130898"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Secretaría de Movilidad y Planeación Urbana</w:t>
      </w:r>
    </w:p>
    <w:p w14:paraId="4D3D8E4D" w14:textId="77777777" w:rsidR="005E5F87" w:rsidRPr="00226CC1" w:rsidRDefault="005E5F87" w:rsidP="005D02E7">
      <w:pPr>
        <w:pStyle w:val="Sinespaciado"/>
        <w:jc w:val="both"/>
        <w:rPr>
          <w:rFonts w:ascii="Arial" w:hAnsi="Arial" w:cs="Arial"/>
          <w:sz w:val="28"/>
          <w:szCs w:val="28"/>
          <w:lang w:eastAsia="es-MX"/>
        </w:rPr>
      </w:pPr>
    </w:p>
    <w:p w14:paraId="4D890D11"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Registro para 10 viajes gratis a través de URBANI</w:t>
      </w:r>
    </w:p>
    <w:p w14:paraId="1DC73100"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Dirección General del Registro Civil</w:t>
      </w:r>
    </w:p>
    <w:p w14:paraId="7DAF8F15" w14:textId="77777777" w:rsidR="005E5F87" w:rsidRPr="00226CC1" w:rsidRDefault="005E5F87" w:rsidP="005D02E7">
      <w:pPr>
        <w:pStyle w:val="Sinespaciado"/>
        <w:jc w:val="both"/>
        <w:rPr>
          <w:rFonts w:ascii="Arial" w:hAnsi="Arial" w:cs="Arial"/>
          <w:sz w:val="28"/>
          <w:szCs w:val="28"/>
          <w:lang w:eastAsia="es-MX"/>
        </w:rPr>
      </w:pPr>
    </w:p>
    <w:p w14:paraId="531120C6"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Expedición de actas de nacimiento, matrimonio y defunción de Nuevo León</w:t>
      </w:r>
    </w:p>
    <w:p w14:paraId="5323276B"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IMSS</w:t>
      </w:r>
    </w:p>
    <w:p w14:paraId="06AC0566" w14:textId="77777777" w:rsidR="005E5F87" w:rsidRPr="00226CC1" w:rsidRDefault="005E5F87" w:rsidP="005D02E7">
      <w:pPr>
        <w:pStyle w:val="Sinespaciado"/>
        <w:jc w:val="both"/>
        <w:rPr>
          <w:rFonts w:ascii="Arial" w:hAnsi="Arial" w:cs="Arial"/>
          <w:sz w:val="28"/>
          <w:szCs w:val="28"/>
          <w:lang w:eastAsia="es-MX"/>
        </w:rPr>
      </w:pPr>
    </w:p>
    <w:p w14:paraId="1057BF26"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Módulo de detecciones</w:t>
      </w:r>
    </w:p>
    <w:p w14:paraId="114CC4E9"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lastRenderedPageBreak/>
        <w:t>▪ Módulo de vacunación</w:t>
      </w:r>
    </w:p>
    <w:p w14:paraId="492AE9A6"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Secretaría General de Gobierno</w:t>
      </w:r>
    </w:p>
    <w:p w14:paraId="0E525854" w14:textId="77777777" w:rsidR="005E5F87" w:rsidRPr="00226CC1" w:rsidRDefault="005E5F87" w:rsidP="005D02E7">
      <w:pPr>
        <w:pStyle w:val="Sinespaciado"/>
        <w:jc w:val="both"/>
        <w:rPr>
          <w:rFonts w:ascii="Arial" w:hAnsi="Arial" w:cs="Arial"/>
          <w:sz w:val="28"/>
          <w:szCs w:val="28"/>
          <w:lang w:eastAsia="es-MX"/>
        </w:rPr>
      </w:pPr>
    </w:p>
    <w:p w14:paraId="08134BE3"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Brigada de Testamentos 2025</w:t>
      </w:r>
    </w:p>
    <w:p w14:paraId="6752EDDF"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Instituto de Defensoría Pública</w:t>
      </w:r>
    </w:p>
    <w:p w14:paraId="737C7CDE" w14:textId="77777777" w:rsidR="005E5F87" w:rsidRPr="00226CC1" w:rsidRDefault="005E5F87" w:rsidP="005D02E7">
      <w:pPr>
        <w:pStyle w:val="Sinespaciado"/>
        <w:jc w:val="both"/>
        <w:rPr>
          <w:rFonts w:ascii="Arial" w:hAnsi="Arial" w:cs="Arial"/>
          <w:sz w:val="28"/>
          <w:szCs w:val="28"/>
          <w:lang w:eastAsia="es-MX"/>
        </w:rPr>
      </w:pPr>
    </w:p>
    <w:p w14:paraId="09CF5054"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En materia Familiar:</w:t>
      </w:r>
    </w:p>
    <w:p w14:paraId="71496DC5" w14:textId="77777777" w:rsidR="005E5F87" w:rsidRPr="00226CC1" w:rsidRDefault="005E5F87" w:rsidP="005D02E7">
      <w:pPr>
        <w:pStyle w:val="Sinespaciado"/>
        <w:jc w:val="both"/>
        <w:rPr>
          <w:rFonts w:ascii="Arial" w:hAnsi="Arial" w:cs="Arial"/>
          <w:sz w:val="28"/>
          <w:szCs w:val="28"/>
          <w:lang w:eastAsia="es-MX"/>
        </w:rPr>
      </w:pPr>
    </w:p>
    <w:p w14:paraId="290514CE"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Registros extemporáneos de nacimiento o defunción</w:t>
      </w:r>
    </w:p>
    <w:p w14:paraId="42FBEE70"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Juicio oral de alimentos</w:t>
      </w:r>
    </w:p>
    <w:p w14:paraId="55F72317"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Sucesorios</w:t>
      </w:r>
    </w:p>
    <w:p w14:paraId="050A127C"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Rectificación de actas de nacimiento, matrimonio o defunción</w:t>
      </w:r>
    </w:p>
    <w:p w14:paraId="6E73CC73"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xml:space="preserve">▪ Divorcios </w:t>
      </w:r>
      <w:proofErr w:type="spellStart"/>
      <w:r w:rsidRPr="00226CC1">
        <w:rPr>
          <w:rFonts w:ascii="Arial" w:hAnsi="Arial" w:cs="Arial"/>
          <w:sz w:val="28"/>
          <w:szCs w:val="28"/>
          <w:lang w:eastAsia="es-MX"/>
        </w:rPr>
        <w:t>incausados</w:t>
      </w:r>
      <w:proofErr w:type="spellEnd"/>
    </w:p>
    <w:p w14:paraId="6B775AD3"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En materia Penal:</w:t>
      </w:r>
    </w:p>
    <w:p w14:paraId="5CE44504" w14:textId="77777777" w:rsidR="005E5F87" w:rsidRPr="00226CC1" w:rsidRDefault="005E5F87" w:rsidP="005D02E7">
      <w:pPr>
        <w:pStyle w:val="Sinespaciado"/>
        <w:jc w:val="both"/>
        <w:rPr>
          <w:rFonts w:ascii="Arial" w:hAnsi="Arial" w:cs="Arial"/>
          <w:sz w:val="28"/>
          <w:szCs w:val="28"/>
          <w:lang w:eastAsia="es-MX"/>
        </w:rPr>
      </w:pPr>
    </w:p>
    <w:p w14:paraId="3C3887BD"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Representación jurídica en toda conducta que se lleve a cabo con características de delito</w:t>
      </w:r>
    </w:p>
    <w:p w14:paraId="5FBC3CF8"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Secretaría del Trabajo</w:t>
      </w:r>
    </w:p>
    <w:p w14:paraId="537BD1BB" w14:textId="77777777" w:rsidR="005E5F87" w:rsidRPr="00226CC1" w:rsidRDefault="005E5F87" w:rsidP="005D02E7">
      <w:pPr>
        <w:pStyle w:val="Sinespaciado"/>
        <w:jc w:val="both"/>
        <w:rPr>
          <w:rFonts w:ascii="Arial" w:hAnsi="Arial" w:cs="Arial"/>
          <w:sz w:val="28"/>
          <w:szCs w:val="28"/>
          <w:lang w:eastAsia="es-MX"/>
        </w:rPr>
      </w:pPr>
    </w:p>
    <w:p w14:paraId="5029D264" w14:textId="77777777" w:rsidR="005E5F87" w:rsidRPr="00226CC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Cursos de Inglés</w:t>
      </w:r>
    </w:p>
    <w:p w14:paraId="2D6EE2C4" w14:textId="6F792FE6" w:rsidR="00E155F1" w:rsidRDefault="005E5F87" w:rsidP="005D02E7">
      <w:pPr>
        <w:pStyle w:val="Sinespaciado"/>
        <w:jc w:val="both"/>
        <w:rPr>
          <w:rFonts w:ascii="Arial" w:hAnsi="Arial" w:cs="Arial"/>
          <w:sz w:val="28"/>
          <w:szCs w:val="28"/>
          <w:lang w:eastAsia="es-MX"/>
        </w:rPr>
      </w:pPr>
      <w:r w:rsidRPr="00226CC1">
        <w:rPr>
          <w:rFonts w:ascii="Arial" w:hAnsi="Arial" w:cs="Arial"/>
          <w:sz w:val="28"/>
          <w:szCs w:val="28"/>
          <w:lang w:eastAsia="es-MX"/>
        </w:rPr>
        <w:t xml:space="preserve">Acompañaron al Secretario del Trabajo, encabezando los trabajos de la brigada: </w:t>
      </w:r>
      <w:proofErr w:type="spellStart"/>
      <w:r w:rsidRPr="00226CC1">
        <w:rPr>
          <w:rFonts w:ascii="Arial" w:hAnsi="Arial" w:cs="Arial"/>
          <w:sz w:val="28"/>
          <w:szCs w:val="28"/>
          <w:lang w:eastAsia="es-MX"/>
        </w:rPr>
        <w:t>Karlo</w:t>
      </w:r>
      <w:proofErr w:type="spellEnd"/>
      <w:r w:rsidRPr="00226CC1">
        <w:rPr>
          <w:rFonts w:ascii="Arial" w:hAnsi="Arial" w:cs="Arial"/>
          <w:sz w:val="28"/>
          <w:szCs w:val="28"/>
          <w:lang w:eastAsia="es-MX"/>
        </w:rPr>
        <w:t xml:space="preserve"> Fuentes Alanís, Director General de Modular Vanity Tops y Félix Salinas, Secretario de Trabajo de la Federación en representación de Ismael Flores Cantú, Secretario General de la Confederación de Trabajadores de Nuevo León (CTM).</w:t>
      </w:r>
    </w:p>
    <w:p w14:paraId="4F348E3A" w14:textId="77777777" w:rsidR="00D8411F" w:rsidRDefault="00D8411F" w:rsidP="005D02E7">
      <w:pPr>
        <w:pStyle w:val="Sinespaciado"/>
        <w:jc w:val="both"/>
        <w:rPr>
          <w:rFonts w:ascii="Arial" w:hAnsi="Arial" w:cs="Arial"/>
          <w:sz w:val="28"/>
          <w:szCs w:val="28"/>
          <w:lang w:eastAsia="es-MX"/>
        </w:rPr>
      </w:pPr>
    </w:p>
    <w:p w14:paraId="1DA47702" w14:textId="77777777" w:rsidR="00D8411F" w:rsidRPr="00226CC1" w:rsidRDefault="00D8411F">
      <w:pPr>
        <w:pStyle w:val="Sinespaciado"/>
        <w:jc w:val="both"/>
        <w:rPr>
          <w:rFonts w:ascii="Arial" w:hAnsi="Arial" w:cs="Arial"/>
          <w:sz w:val="28"/>
          <w:szCs w:val="28"/>
        </w:rPr>
      </w:pPr>
      <w:bookmarkStart w:id="0" w:name="_GoBack"/>
      <w:bookmarkEnd w:id="0"/>
    </w:p>
    <w:sectPr w:rsidR="00D8411F" w:rsidRPr="00226CC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A226B" w14:textId="77777777" w:rsidR="00256BFC" w:rsidRDefault="00256BFC" w:rsidP="00E83348">
      <w:r>
        <w:separator/>
      </w:r>
    </w:p>
  </w:endnote>
  <w:endnote w:type="continuationSeparator" w:id="0">
    <w:p w14:paraId="1C6DEF1E" w14:textId="77777777" w:rsidR="00256BFC" w:rsidRDefault="00256BF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8A48C" w14:textId="77777777" w:rsidR="00256BFC" w:rsidRDefault="00256BFC" w:rsidP="00E83348">
      <w:r>
        <w:separator/>
      </w:r>
    </w:p>
  </w:footnote>
  <w:footnote w:type="continuationSeparator" w:id="0">
    <w:p w14:paraId="6B146AA1" w14:textId="77777777" w:rsidR="00256BFC" w:rsidRDefault="00256BF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50B3"/>
    <w:multiLevelType w:val="hybridMultilevel"/>
    <w:tmpl w:val="421C7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C0F8F"/>
    <w:multiLevelType w:val="hybridMultilevel"/>
    <w:tmpl w:val="373C58BE"/>
    <w:lvl w:ilvl="0" w:tplc="080A0001">
      <w:start w:val="1"/>
      <w:numFmt w:val="bullet"/>
      <w:lvlText w:val=""/>
      <w:lvlJc w:val="left"/>
      <w:pPr>
        <w:ind w:left="360" w:hanging="360"/>
      </w:pPr>
      <w:rPr>
        <w:rFonts w:ascii="Symbol" w:hAnsi="Symbol" w:hint="default"/>
      </w:r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3" w15:restartNumberingAfterBreak="0">
    <w:nsid w:val="1BB35971"/>
    <w:multiLevelType w:val="hybridMultilevel"/>
    <w:tmpl w:val="1B004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D8C015A"/>
    <w:multiLevelType w:val="hybridMultilevel"/>
    <w:tmpl w:val="A22E3B28"/>
    <w:lvl w:ilvl="0" w:tplc="36BC2582">
      <w:start w:val="1"/>
      <w:numFmt w:val="decimal"/>
      <w:lvlText w:val="%1."/>
      <w:lvlJc w:val="left"/>
      <w:pPr>
        <w:ind w:left="360" w:hanging="360"/>
      </w:pPr>
    </w:lvl>
    <w:lvl w:ilvl="1" w:tplc="080A0019">
      <w:start w:val="1"/>
      <w:numFmt w:val="lowerLetter"/>
      <w:lvlText w:val="%2."/>
      <w:lvlJc w:val="left"/>
      <w:pPr>
        <w:ind w:left="942" w:hanging="360"/>
      </w:pPr>
    </w:lvl>
    <w:lvl w:ilvl="2" w:tplc="080A001B">
      <w:start w:val="1"/>
      <w:numFmt w:val="lowerRoman"/>
      <w:lvlText w:val="%3."/>
      <w:lvlJc w:val="right"/>
      <w:pPr>
        <w:ind w:left="1662" w:hanging="180"/>
      </w:pPr>
    </w:lvl>
    <w:lvl w:ilvl="3" w:tplc="080A000F">
      <w:start w:val="1"/>
      <w:numFmt w:val="decimal"/>
      <w:lvlText w:val="%4."/>
      <w:lvlJc w:val="left"/>
      <w:pPr>
        <w:ind w:left="2382" w:hanging="360"/>
      </w:pPr>
    </w:lvl>
    <w:lvl w:ilvl="4" w:tplc="080A0019">
      <w:start w:val="1"/>
      <w:numFmt w:val="lowerLetter"/>
      <w:lvlText w:val="%5."/>
      <w:lvlJc w:val="left"/>
      <w:pPr>
        <w:ind w:left="3102" w:hanging="360"/>
      </w:pPr>
    </w:lvl>
    <w:lvl w:ilvl="5" w:tplc="080A001B">
      <w:start w:val="1"/>
      <w:numFmt w:val="lowerRoman"/>
      <w:lvlText w:val="%6."/>
      <w:lvlJc w:val="right"/>
      <w:pPr>
        <w:ind w:left="3822" w:hanging="180"/>
      </w:pPr>
    </w:lvl>
    <w:lvl w:ilvl="6" w:tplc="080A000F">
      <w:start w:val="1"/>
      <w:numFmt w:val="decimal"/>
      <w:lvlText w:val="%7."/>
      <w:lvlJc w:val="left"/>
      <w:pPr>
        <w:ind w:left="4542" w:hanging="360"/>
      </w:pPr>
    </w:lvl>
    <w:lvl w:ilvl="7" w:tplc="080A0019">
      <w:start w:val="1"/>
      <w:numFmt w:val="lowerLetter"/>
      <w:lvlText w:val="%8."/>
      <w:lvlJc w:val="left"/>
      <w:pPr>
        <w:ind w:left="5262" w:hanging="360"/>
      </w:pPr>
    </w:lvl>
    <w:lvl w:ilvl="8" w:tplc="080A001B">
      <w:start w:val="1"/>
      <w:numFmt w:val="lowerRoman"/>
      <w:lvlText w:val="%9."/>
      <w:lvlJc w:val="right"/>
      <w:pPr>
        <w:ind w:left="5982" w:hanging="180"/>
      </w:pPr>
    </w:lvl>
  </w:abstractNum>
  <w:abstractNum w:abstractNumId="7" w15:restartNumberingAfterBreak="0">
    <w:nsid w:val="30100FF4"/>
    <w:multiLevelType w:val="hybridMultilevel"/>
    <w:tmpl w:val="B0B0C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9506984"/>
    <w:multiLevelType w:val="hybridMultilevel"/>
    <w:tmpl w:val="753AA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DB4C9A"/>
    <w:multiLevelType w:val="hybridMultilevel"/>
    <w:tmpl w:val="D5F47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22635F"/>
    <w:multiLevelType w:val="hybridMultilevel"/>
    <w:tmpl w:val="ED2AF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89D611B"/>
    <w:multiLevelType w:val="hybridMultilevel"/>
    <w:tmpl w:val="2E2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DE96D83"/>
    <w:multiLevelType w:val="hybridMultilevel"/>
    <w:tmpl w:val="EE9A5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920130"/>
    <w:multiLevelType w:val="hybridMultilevel"/>
    <w:tmpl w:val="5E4A93C4"/>
    <w:lvl w:ilvl="0" w:tplc="135E53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7D52AC5"/>
    <w:multiLevelType w:val="hybridMultilevel"/>
    <w:tmpl w:val="0C22B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4333A8"/>
    <w:multiLevelType w:val="hybridMultilevel"/>
    <w:tmpl w:val="1B329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4"/>
  </w:num>
  <w:num w:numId="3">
    <w:abstractNumId w:val="10"/>
  </w:num>
  <w:num w:numId="4">
    <w:abstractNumId w:val="5"/>
  </w:num>
  <w:num w:numId="5">
    <w:abstractNumId w:val="12"/>
  </w:num>
  <w:num w:numId="6">
    <w:abstractNumId w:val="30"/>
  </w:num>
  <w:num w:numId="7">
    <w:abstractNumId w:val="19"/>
  </w:num>
  <w:num w:numId="8">
    <w:abstractNumId w:val="23"/>
  </w:num>
  <w:num w:numId="9">
    <w:abstractNumId w:val="27"/>
  </w:num>
  <w:num w:numId="10">
    <w:abstractNumId w:val="9"/>
  </w:num>
  <w:num w:numId="11">
    <w:abstractNumId w:val="18"/>
  </w:num>
  <w:num w:numId="12">
    <w:abstractNumId w:val="1"/>
  </w:num>
  <w:num w:numId="13">
    <w:abstractNumId w:val="16"/>
  </w:num>
  <w:num w:numId="14">
    <w:abstractNumId w:val="29"/>
  </w:num>
  <w:num w:numId="15">
    <w:abstractNumId w:val="28"/>
  </w:num>
  <w:num w:numId="16">
    <w:abstractNumId w:val="31"/>
  </w:num>
  <w:num w:numId="17">
    <w:abstractNumId w:val="8"/>
  </w:num>
  <w:num w:numId="18">
    <w:abstractNumId w:val="20"/>
  </w:num>
  <w:num w:numId="19">
    <w:abstractNumId w:val="1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2"/>
  </w:num>
  <w:num w:numId="24">
    <w:abstractNumId w:val="3"/>
  </w:num>
  <w:num w:numId="25">
    <w:abstractNumId w:val="15"/>
  </w:num>
  <w:num w:numId="26">
    <w:abstractNumId w:val="0"/>
  </w:num>
  <w:num w:numId="27">
    <w:abstractNumId w:val="7"/>
  </w:num>
  <w:num w:numId="28">
    <w:abstractNumId w:val="17"/>
  </w:num>
  <w:num w:numId="29">
    <w:abstractNumId w:val="21"/>
  </w:num>
  <w:num w:numId="30">
    <w:abstractNumId w:val="25"/>
  </w:num>
  <w:num w:numId="31">
    <w:abstractNumId w:val="14"/>
  </w:num>
  <w:num w:numId="32">
    <w:abstractNumId w:val="1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27ED"/>
    <w:rsid w:val="00034ED5"/>
    <w:rsid w:val="0004426E"/>
    <w:rsid w:val="0004602C"/>
    <w:rsid w:val="000607E0"/>
    <w:rsid w:val="0006241C"/>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06E1"/>
    <w:rsid w:val="00104B27"/>
    <w:rsid w:val="0011280F"/>
    <w:rsid w:val="00115911"/>
    <w:rsid w:val="00120D0E"/>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4B4B"/>
    <w:rsid w:val="001961EB"/>
    <w:rsid w:val="0019660E"/>
    <w:rsid w:val="0019759B"/>
    <w:rsid w:val="001A405E"/>
    <w:rsid w:val="001B58B0"/>
    <w:rsid w:val="001C09B3"/>
    <w:rsid w:val="001D42EA"/>
    <w:rsid w:val="001D72E7"/>
    <w:rsid w:val="001D763A"/>
    <w:rsid w:val="001E42C4"/>
    <w:rsid w:val="001E5D02"/>
    <w:rsid w:val="001E6B57"/>
    <w:rsid w:val="001F5807"/>
    <w:rsid w:val="001F610B"/>
    <w:rsid w:val="001F7033"/>
    <w:rsid w:val="00204A4A"/>
    <w:rsid w:val="002118A0"/>
    <w:rsid w:val="00217F02"/>
    <w:rsid w:val="002209CA"/>
    <w:rsid w:val="00223741"/>
    <w:rsid w:val="00224FFD"/>
    <w:rsid w:val="00226CC1"/>
    <w:rsid w:val="0023388D"/>
    <w:rsid w:val="0024607F"/>
    <w:rsid w:val="00246CC5"/>
    <w:rsid w:val="00246F0F"/>
    <w:rsid w:val="0025020C"/>
    <w:rsid w:val="002543DD"/>
    <w:rsid w:val="0025561A"/>
    <w:rsid w:val="00256BFC"/>
    <w:rsid w:val="00257952"/>
    <w:rsid w:val="00262F33"/>
    <w:rsid w:val="0026740E"/>
    <w:rsid w:val="00295629"/>
    <w:rsid w:val="00295CEA"/>
    <w:rsid w:val="00297EA9"/>
    <w:rsid w:val="002A0171"/>
    <w:rsid w:val="002A60F8"/>
    <w:rsid w:val="002B15A0"/>
    <w:rsid w:val="002C286E"/>
    <w:rsid w:val="002C497A"/>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0322"/>
    <w:rsid w:val="00375C99"/>
    <w:rsid w:val="0037731A"/>
    <w:rsid w:val="003828CB"/>
    <w:rsid w:val="003844BF"/>
    <w:rsid w:val="00387F2F"/>
    <w:rsid w:val="003957E9"/>
    <w:rsid w:val="003A33FB"/>
    <w:rsid w:val="003A62D0"/>
    <w:rsid w:val="003B12B6"/>
    <w:rsid w:val="003B7C6F"/>
    <w:rsid w:val="003C65BA"/>
    <w:rsid w:val="003E3485"/>
    <w:rsid w:val="003F11AF"/>
    <w:rsid w:val="003F3541"/>
    <w:rsid w:val="003F50E0"/>
    <w:rsid w:val="003F6D38"/>
    <w:rsid w:val="0042555F"/>
    <w:rsid w:val="00432FB9"/>
    <w:rsid w:val="00434C7C"/>
    <w:rsid w:val="00437117"/>
    <w:rsid w:val="00443F14"/>
    <w:rsid w:val="004536FB"/>
    <w:rsid w:val="00464046"/>
    <w:rsid w:val="00466EC5"/>
    <w:rsid w:val="004750DD"/>
    <w:rsid w:val="00476173"/>
    <w:rsid w:val="004815E4"/>
    <w:rsid w:val="00486C41"/>
    <w:rsid w:val="00495ADB"/>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021F"/>
    <w:rsid w:val="00554615"/>
    <w:rsid w:val="00554BAE"/>
    <w:rsid w:val="00561A6A"/>
    <w:rsid w:val="005634BE"/>
    <w:rsid w:val="00580ABF"/>
    <w:rsid w:val="00580E7B"/>
    <w:rsid w:val="00582ACA"/>
    <w:rsid w:val="005902DF"/>
    <w:rsid w:val="0059213E"/>
    <w:rsid w:val="00592DED"/>
    <w:rsid w:val="00592F61"/>
    <w:rsid w:val="00595AA0"/>
    <w:rsid w:val="005A6904"/>
    <w:rsid w:val="005B246F"/>
    <w:rsid w:val="005B5F87"/>
    <w:rsid w:val="005C1539"/>
    <w:rsid w:val="005C4837"/>
    <w:rsid w:val="005D02E7"/>
    <w:rsid w:val="005E0077"/>
    <w:rsid w:val="005E5F87"/>
    <w:rsid w:val="006152C6"/>
    <w:rsid w:val="006226DF"/>
    <w:rsid w:val="00625AAC"/>
    <w:rsid w:val="006273DD"/>
    <w:rsid w:val="00632A06"/>
    <w:rsid w:val="00635D12"/>
    <w:rsid w:val="00637B54"/>
    <w:rsid w:val="006426DD"/>
    <w:rsid w:val="006512FD"/>
    <w:rsid w:val="006519A8"/>
    <w:rsid w:val="00653915"/>
    <w:rsid w:val="00654E88"/>
    <w:rsid w:val="00665625"/>
    <w:rsid w:val="00670EB3"/>
    <w:rsid w:val="00680CB6"/>
    <w:rsid w:val="0068304E"/>
    <w:rsid w:val="00691CD0"/>
    <w:rsid w:val="006955DB"/>
    <w:rsid w:val="006B4960"/>
    <w:rsid w:val="006B5587"/>
    <w:rsid w:val="006B7B63"/>
    <w:rsid w:val="006C139B"/>
    <w:rsid w:val="006C4920"/>
    <w:rsid w:val="006F36E0"/>
    <w:rsid w:val="006F7468"/>
    <w:rsid w:val="007017A2"/>
    <w:rsid w:val="007023CA"/>
    <w:rsid w:val="00703B09"/>
    <w:rsid w:val="00703CAE"/>
    <w:rsid w:val="00703D40"/>
    <w:rsid w:val="00703F31"/>
    <w:rsid w:val="00706B6C"/>
    <w:rsid w:val="007164AD"/>
    <w:rsid w:val="007212EC"/>
    <w:rsid w:val="00742AF4"/>
    <w:rsid w:val="007524C7"/>
    <w:rsid w:val="0076120C"/>
    <w:rsid w:val="0078005E"/>
    <w:rsid w:val="007809B4"/>
    <w:rsid w:val="0078248B"/>
    <w:rsid w:val="00784F25"/>
    <w:rsid w:val="00790D40"/>
    <w:rsid w:val="00792C0F"/>
    <w:rsid w:val="00796BEE"/>
    <w:rsid w:val="007B067E"/>
    <w:rsid w:val="007B5473"/>
    <w:rsid w:val="007C23BC"/>
    <w:rsid w:val="007C600B"/>
    <w:rsid w:val="007C6627"/>
    <w:rsid w:val="007D317F"/>
    <w:rsid w:val="007D5100"/>
    <w:rsid w:val="007E4A5F"/>
    <w:rsid w:val="007F0B73"/>
    <w:rsid w:val="007F0BCC"/>
    <w:rsid w:val="007F0E45"/>
    <w:rsid w:val="007F52DD"/>
    <w:rsid w:val="0080172F"/>
    <w:rsid w:val="00803A16"/>
    <w:rsid w:val="008047D2"/>
    <w:rsid w:val="00812617"/>
    <w:rsid w:val="00812B7A"/>
    <w:rsid w:val="00821278"/>
    <w:rsid w:val="00822B5D"/>
    <w:rsid w:val="00835704"/>
    <w:rsid w:val="00836B8D"/>
    <w:rsid w:val="00842C30"/>
    <w:rsid w:val="00843CAA"/>
    <w:rsid w:val="00845AB6"/>
    <w:rsid w:val="008460C3"/>
    <w:rsid w:val="0085271B"/>
    <w:rsid w:val="0086073F"/>
    <w:rsid w:val="00870B15"/>
    <w:rsid w:val="008722D7"/>
    <w:rsid w:val="00874FCC"/>
    <w:rsid w:val="008751D4"/>
    <w:rsid w:val="0088134E"/>
    <w:rsid w:val="00881A68"/>
    <w:rsid w:val="00885007"/>
    <w:rsid w:val="008916A8"/>
    <w:rsid w:val="008927AA"/>
    <w:rsid w:val="00895E1C"/>
    <w:rsid w:val="008A5F6A"/>
    <w:rsid w:val="008B1B97"/>
    <w:rsid w:val="008B4159"/>
    <w:rsid w:val="008C32C7"/>
    <w:rsid w:val="008D148F"/>
    <w:rsid w:val="008E3606"/>
    <w:rsid w:val="008F027D"/>
    <w:rsid w:val="008F337F"/>
    <w:rsid w:val="008F3AB4"/>
    <w:rsid w:val="008F3ADF"/>
    <w:rsid w:val="008F7562"/>
    <w:rsid w:val="008F7A5E"/>
    <w:rsid w:val="008F7C55"/>
    <w:rsid w:val="009019D2"/>
    <w:rsid w:val="00902F13"/>
    <w:rsid w:val="00906BB1"/>
    <w:rsid w:val="00924F24"/>
    <w:rsid w:val="00930BFD"/>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9F43A6"/>
    <w:rsid w:val="00A04CDB"/>
    <w:rsid w:val="00A05501"/>
    <w:rsid w:val="00A1348C"/>
    <w:rsid w:val="00A16AFD"/>
    <w:rsid w:val="00A22E89"/>
    <w:rsid w:val="00A23A57"/>
    <w:rsid w:val="00A24A1B"/>
    <w:rsid w:val="00A35163"/>
    <w:rsid w:val="00A43437"/>
    <w:rsid w:val="00A54627"/>
    <w:rsid w:val="00A565AC"/>
    <w:rsid w:val="00A56BD8"/>
    <w:rsid w:val="00A62C25"/>
    <w:rsid w:val="00A6713F"/>
    <w:rsid w:val="00A67C2C"/>
    <w:rsid w:val="00A705CA"/>
    <w:rsid w:val="00A70F16"/>
    <w:rsid w:val="00A8033B"/>
    <w:rsid w:val="00A87621"/>
    <w:rsid w:val="00AA6D55"/>
    <w:rsid w:val="00AD06C4"/>
    <w:rsid w:val="00AF03DD"/>
    <w:rsid w:val="00AF61D7"/>
    <w:rsid w:val="00B01173"/>
    <w:rsid w:val="00B06482"/>
    <w:rsid w:val="00B16EC6"/>
    <w:rsid w:val="00B20134"/>
    <w:rsid w:val="00B22F88"/>
    <w:rsid w:val="00B4275A"/>
    <w:rsid w:val="00B717D0"/>
    <w:rsid w:val="00B72928"/>
    <w:rsid w:val="00B9121E"/>
    <w:rsid w:val="00B94F95"/>
    <w:rsid w:val="00BA2CCA"/>
    <w:rsid w:val="00BA575F"/>
    <w:rsid w:val="00BC1011"/>
    <w:rsid w:val="00BC31AB"/>
    <w:rsid w:val="00BD4455"/>
    <w:rsid w:val="00BD53A6"/>
    <w:rsid w:val="00BD7A72"/>
    <w:rsid w:val="00BE252C"/>
    <w:rsid w:val="00C04E44"/>
    <w:rsid w:val="00C076B0"/>
    <w:rsid w:val="00C10575"/>
    <w:rsid w:val="00C147D7"/>
    <w:rsid w:val="00C2216E"/>
    <w:rsid w:val="00C402FB"/>
    <w:rsid w:val="00C43657"/>
    <w:rsid w:val="00C44009"/>
    <w:rsid w:val="00C443E3"/>
    <w:rsid w:val="00C44E98"/>
    <w:rsid w:val="00C61FC4"/>
    <w:rsid w:val="00C62861"/>
    <w:rsid w:val="00C639F7"/>
    <w:rsid w:val="00C730BD"/>
    <w:rsid w:val="00C74830"/>
    <w:rsid w:val="00C82C24"/>
    <w:rsid w:val="00C90637"/>
    <w:rsid w:val="00C955EB"/>
    <w:rsid w:val="00CA29D0"/>
    <w:rsid w:val="00CB116B"/>
    <w:rsid w:val="00CC3545"/>
    <w:rsid w:val="00CC537D"/>
    <w:rsid w:val="00CD5526"/>
    <w:rsid w:val="00CD7CFE"/>
    <w:rsid w:val="00CF3696"/>
    <w:rsid w:val="00CF44B7"/>
    <w:rsid w:val="00CF7C0F"/>
    <w:rsid w:val="00D07965"/>
    <w:rsid w:val="00D10FF3"/>
    <w:rsid w:val="00D143B9"/>
    <w:rsid w:val="00D17D33"/>
    <w:rsid w:val="00D17D9A"/>
    <w:rsid w:val="00D20997"/>
    <w:rsid w:val="00D24196"/>
    <w:rsid w:val="00D30B6F"/>
    <w:rsid w:val="00D30C10"/>
    <w:rsid w:val="00D44F64"/>
    <w:rsid w:val="00D45A8D"/>
    <w:rsid w:val="00D5160D"/>
    <w:rsid w:val="00D55BB8"/>
    <w:rsid w:val="00D562B6"/>
    <w:rsid w:val="00D66573"/>
    <w:rsid w:val="00D66BFF"/>
    <w:rsid w:val="00D71ADA"/>
    <w:rsid w:val="00D7282C"/>
    <w:rsid w:val="00D73C4C"/>
    <w:rsid w:val="00D80702"/>
    <w:rsid w:val="00D8411F"/>
    <w:rsid w:val="00D84456"/>
    <w:rsid w:val="00D85430"/>
    <w:rsid w:val="00D9312F"/>
    <w:rsid w:val="00D931E0"/>
    <w:rsid w:val="00DB1934"/>
    <w:rsid w:val="00DC11C2"/>
    <w:rsid w:val="00DC2841"/>
    <w:rsid w:val="00DC39E5"/>
    <w:rsid w:val="00DC7AD4"/>
    <w:rsid w:val="00DE08BD"/>
    <w:rsid w:val="00DE18D3"/>
    <w:rsid w:val="00DF16D9"/>
    <w:rsid w:val="00DF6142"/>
    <w:rsid w:val="00DF6AFF"/>
    <w:rsid w:val="00E06CC7"/>
    <w:rsid w:val="00E10C35"/>
    <w:rsid w:val="00E155F1"/>
    <w:rsid w:val="00E215A1"/>
    <w:rsid w:val="00E3081F"/>
    <w:rsid w:val="00E3316A"/>
    <w:rsid w:val="00E4053E"/>
    <w:rsid w:val="00E42C64"/>
    <w:rsid w:val="00E42EDE"/>
    <w:rsid w:val="00E50CEF"/>
    <w:rsid w:val="00E545C2"/>
    <w:rsid w:val="00E56F2B"/>
    <w:rsid w:val="00E60984"/>
    <w:rsid w:val="00E626AA"/>
    <w:rsid w:val="00E6407D"/>
    <w:rsid w:val="00E71944"/>
    <w:rsid w:val="00E83348"/>
    <w:rsid w:val="00E9212A"/>
    <w:rsid w:val="00E92581"/>
    <w:rsid w:val="00E93E9E"/>
    <w:rsid w:val="00EA29FA"/>
    <w:rsid w:val="00EA49EE"/>
    <w:rsid w:val="00EC047C"/>
    <w:rsid w:val="00EC6110"/>
    <w:rsid w:val="00EC762B"/>
    <w:rsid w:val="00ED08E8"/>
    <w:rsid w:val="00ED11F7"/>
    <w:rsid w:val="00ED267B"/>
    <w:rsid w:val="00ED6F4D"/>
    <w:rsid w:val="00EE125E"/>
    <w:rsid w:val="00EE2CB4"/>
    <w:rsid w:val="00EF0F4A"/>
    <w:rsid w:val="00EF67CF"/>
    <w:rsid w:val="00F1009E"/>
    <w:rsid w:val="00F45AF3"/>
    <w:rsid w:val="00F5143F"/>
    <w:rsid w:val="00F57F4B"/>
    <w:rsid w:val="00F625A5"/>
    <w:rsid w:val="00F7066A"/>
    <w:rsid w:val="00F70DFF"/>
    <w:rsid w:val="00F75DE7"/>
    <w:rsid w:val="00F97C2A"/>
    <w:rsid w:val="00FA078D"/>
    <w:rsid w:val="00FA13EB"/>
    <w:rsid w:val="00FB2045"/>
    <w:rsid w:val="00FC06A1"/>
    <w:rsid w:val="00FC57DA"/>
    <w:rsid w:val="00FE2598"/>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EC047C"/>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D17D33"/>
    <w:rPr>
      <w:rFonts w:eastAsiaTheme="minorHAnsi"/>
      <w:sz w:val="22"/>
      <w:szCs w:val="22"/>
      <w:lang w:val="es-MX"/>
    </w:rPr>
  </w:style>
  <w:style w:type="paragraph" w:customStyle="1" w:styleId="s8">
    <w:name w:val="s8"/>
    <w:basedOn w:val="Normal"/>
    <w:rsid w:val="00784F25"/>
    <w:pPr>
      <w:spacing w:before="100" w:beforeAutospacing="1" w:after="100" w:afterAutospacing="1"/>
    </w:pPr>
    <w:rPr>
      <w:rFonts w:ascii="Times New Roman" w:hAnsi="Times New Roman" w:cs="Times New Roman"/>
      <w:lang w:eastAsia="es-MX"/>
    </w:rPr>
  </w:style>
  <w:style w:type="character" w:customStyle="1" w:styleId="s9">
    <w:name w:val="s9"/>
    <w:basedOn w:val="Fuentedeprrafopredeter"/>
    <w:rsid w:val="00784F25"/>
  </w:style>
  <w:style w:type="paragraph" w:customStyle="1" w:styleId="s10">
    <w:name w:val="s10"/>
    <w:basedOn w:val="Normal"/>
    <w:rsid w:val="00784F25"/>
    <w:pPr>
      <w:spacing w:before="100" w:beforeAutospacing="1" w:after="100" w:afterAutospacing="1"/>
    </w:pPr>
    <w:rPr>
      <w:rFonts w:ascii="Times New Roman" w:hAnsi="Times New Roman" w:cs="Times New Roman"/>
      <w:lang w:eastAsia="es-MX"/>
    </w:rPr>
  </w:style>
  <w:style w:type="character" w:customStyle="1" w:styleId="s11">
    <w:name w:val="s11"/>
    <w:basedOn w:val="Fuentedeprrafopredeter"/>
    <w:rsid w:val="00784F25"/>
  </w:style>
  <w:style w:type="character" w:customStyle="1" w:styleId="apple-converted-space">
    <w:name w:val="apple-converted-space"/>
    <w:basedOn w:val="Fuentedeprrafopredeter"/>
    <w:rsid w:val="00784F25"/>
  </w:style>
  <w:style w:type="character" w:customStyle="1" w:styleId="bumpedfont15">
    <w:name w:val="bumpedfont15"/>
    <w:basedOn w:val="Fuentedeprrafopredeter"/>
    <w:rsid w:val="00784F25"/>
  </w:style>
  <w:style w:type="paragraph" w:customStyle="1" w:styleId="s14">
    <w:name w:val="s14"/>
    <w:basedOn w:val="Normal"/>
    <w:rsid w:val="00784F25"/>
    <w:pPr>
      <w:spacing w:before="100" w:beforeAutospacing="1" w:after="100" w:afterAutospacing="1"/>
    </w:pPr>
    <w:rPr>
      <w:rFonts w:ascii="Times New Roman" w:hAnsi="Times New Roman" w:cs="Times New Roman"/>
      <w:lang w:eastAsia="es-MX"/>
    </w:rPr>
  </w:style>
  <w:style w:type="paragraph" w:customStyle="1" w:styleId="s6">
    <w:name w:val="s6"/>
    <w:basedOn w:val="Normal"/>
    <w:rsid w:val="00C43657"/>
    <w:pPr>
      <w:spacing w:before="100" w:beforeAutospacing="1" w:after="100" w:afterAutospacing="1"/>
    </w:pPr>
    <w:rPr>
      <w:rFonts w:ascii="Times New Roman" w:hAnsi="Times New Roman" w:cs="Times New Roman"/>
      <w:lang w:eastAsia="es-MX"/>
    </w:rPr>
  </w:style>
  <w:style w:type="paragraph" w:customStyle="1" w:styleId="s7">
    <w:name w:val="s7"/>
    <w:basedOn w:val="Normal"/>
    <w:rsid w:val="00C43657"/>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3F3541"/>
    <w:rPr>
      <w:rFonts w:ascii=".SF UI" w:hAnsi=".SF UI" w:cs="Times New Roman"/>
      <w:sz w:val="18"/>
      <w:szCs w:val="18"/>
      <w:lang w:eastAsia="es-MX"/>
    </w:rPr>
  </w:style>
  <w:style w:type="character" w:customStyle="1" w:styleId="s1">
    <w:name w:val="s1"/>
    <w:basedOn w:val="Fuentedeprrafopredeter"/>
    <w:rsid w:val="003F3541"/>
    <w:rPr>
      <w:rFonts w:ascii=".SFUI-Regular" w:hAnsi=".SFUI-Regular" w:hint="default"/>
      <w:b w:val="0"/>
      <w:bCs w:val="0"/>
      <w:i w:val="0"/>
      <w:iCs w:val="0"/>
      <w:sz w:val="18"/>
      <w:szCs w:val="18"/>
    </w:rPr>
  </w:style>
  <w:style w:type="paragraph" w:customStyle="1" w:styleId="s3">
    <w:name w:val="s3"/>
    <w:basedOn w:val="Normal"/>
    <w:rsid w:val="0011280F"/>
    <w:pPr>
      <w:spacing w:before="100" w:beforeAutospacing="1" w:after="100" w:afterAutospacing="1"/>
    </w:pPr>
    <w:rPr>
      <w:rFonts w:ascii="Times New Roman" w:hAnsi="Times New Roman" w:cs="Times New Roman"/>
      <w:lang w:eastAsia="es-MX"/>
    </w:rPr>
  </w:style>
  <w:style w:type="paragraph" w:customStyle="1" w:styleId="s4">
    <w:name w:val="s4"/>
    <w:basedOn w:val="Normal"/>
    <w:rsid w:val="0011280F"/>
    <w:pPr>
      <w:spacing w:before="100" w:beforeAutospacing="1" w:after="100" w:afterAutospacing="1"/>
    </w:pPr>
    <w:rPr>
      <w:rFonts w:ascii="Times New Roman" w:hAnsi="Times New Roman" w:cs="Times New Roman"/>
      <w:lang w:eastAsia="es-MX"/>
    </w:rPr>
  </w:style>
  <w:style w:type="character" w:customStyle="1" w:styleId="s5">
    <w:name w:val="s5"/>
    <w:basedOn w:val="Fuentedeprrafopredeter"/>
    <w:rsid w:val="0011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79815577">
      <w:bodyDiv w:val="1"/>
      <w:marLeft w:val="0"/>
      <w:marRight w:val="0"/>
      <w:marTop w:val="0"/>
      <w:marBottom w:val="0"/>
      <w:divBdr>
        <w:top w:val="none" w:sz="0" w:space="0" w:color="auto"/>
        <w:left w:val="none" w:sz="0" w:space="0" w:color="auto"/>
        <w:bottom w:val="none" w:sz="0" w:space="0" w:color="auto"/>
        <w:right w:val="none" w:sz="0" w:space="0" w:color="auto"/>
      </w:divBdr>
    </w:div>
    <w:div w:id="193412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9A7E-1B3D-48F1-8DB3-2A20A037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529</Words>
  <Characters>2913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2025-09-26T23:14:00Z</dcterms:created>
  <dcterms:modified xsi:type="dcterms:W3CDTF">2025-09-26T23:21:00Z</dcterms:modified>
</cp:coreProperties>
</file>