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41930" w14:textId="77777777" w:rsidR="00CF7718" w:rsidRDefault="00CF7718" w:rsidP="00C60FD1">
      <w:pPr>
        <w:jc w:val="right"/>
        <w:rPr>
          <w:rFonts w:ascii="Arial" w:hAnsi="Arial" w:cs="Arial"/>
          <w:b/>
          <w:sz w:val="22"/>
          <w:lang w:val="es-ES"/>
        </w:rPr>
      </w:pPr>
    </w:p>
    <w:p w14:paraId="21666CD1" w14:textId="03D6C7DA" w:rsidR="00C60FD1" w:rsidRPr="00C60FD1" w:rsidRDefault="005D12C9" w:rsidP="00C60FD1">
      <w:pPr>
        <w:jc w:val="right"/>
        <w:rPr>
          <w:rFonts w:ascii="Arial" w:hAnsi="Arial" w:cs="Arial"/>
          <w:b/>
          <w:sz w:val="22"/>
          <w:lang w:val="es-ES"/>
        </w:rPr>
      </w:pPr>
      <w:r>
        <w:rPr>
          <w:rFonts w:ascii="Arial" w:hAnsi="Arial" w:cs="Arial"/>
          <w:b/>
          <w:sz w:val="22"/>
          <w:lang w:val="es-ES"/>
        </w:rPr>
        <w:t>CP/</w:t>
      </w:r>
      <w:r w:rsidR="0080572B">
        <w:rPr>
          <w:rFonts w:ascii="Arial" w:hAnsi="Arial" w:cs="Arial"/>
          <w:b/>
          <w:sz w:val="22"/>
        </w:rPr>
        <w:t>211</w:t>
      </w:r>
      <w:r w:rsidR="006A04C3">
        <w:rPr>
          <w:rFonts w:ascii="Arial" w:hAnsi="Arial" w:cs="Arial"/>
          <w:b/>
          <w:sz w:val="22"/>
        </w:rPr>
        <w:t>8</w:t>
      </w:r>
      <w:r w:rsidR="009304B8">
        <w:rPr>
          <w:rFonts w:ascii="Arial" w:hAnsi="Arial" w:cs="Arial"/>
          <w:b/>
          <w:sz w:val="22"/>
          <w:lang w:val="es-ES"/>
        </w:rPr>
        <w:t>/2024</w:t>
      </w:r>
    </w:p>
    <w:p w14:paraId="2205E6E4" w14:textId="7CB7A017" w:rsidR="00710292" w:rsidRDefault="0080572B" w:rsidP="00710292">
      <w:pPr>
        <w:jc w:val="right"/>
        <w:rPr>
          <w:rFonts w:ascii="Arial" w:hAnsi="Arial" w:cs="Arial"/>
          <w:sz w:val="22"/>
          <w:lang w:val="es-ES"/>
        </w:rPr>
      </w:pPr>
      <w:r>
        <w:rPr>
          <w:rFonts w:ascii="Arial" w:hAnsi="Arial" w:cs="Arial"/>
          <w:sz w:val="22"/>
          <w:lang w:val="es-ES"/>
        </w:rPr>
        <w:t>05</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agosto</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01799011" w14:textId="05FE8312" w:rsidR="006A04C3" w:rsidRPr="00C223C9" w:rsidRDefault="006A04C3" w:rsidP="00C223C9">
      <w:pPr>
        <w:pStyle w:val="p1"/>
        <w:jc w:val="center"/>
        <w:divId w:val="564341533"/>
        <w:rPr>
          <w:rFonts w:ascii="Arial" w:hAnsi="Arial" w:cs="Arial"/>
          <w:b/>
          <w:bCs/>
          <w:sz w:val="28"/>
          <w:szCs w:val="28"/>
        </w:rPr>
      </w:pPr>
      <w:r w:rsidRPr="00C223C9">
        <w:rPr>
          <w:rStyle w:val="s1"/>
          <w:rFonts w:ascii="Arial" w:hAnsi="Arial" w:cs="Arial"/>
          <w:b/>
          <w:bCs/>
          <w:sz w:val="28"/>
          <w:szCs w:val="28"/>
        </w:rPr>
        <w:t>INICIA SECRETARÍA DEL TRABAJO SEGUNDA ETAPA DE REMODELACIÓN DEL CENTRO DE CONCILIACIÓN LABORAL</w:t>
      </w:r>
    </w:p>
    <w:p w14:paraId="6EF13578" w14:textId="2F989CB1" w:rsidR="00482343" w:rsidRPr="00C223C9" w:rsidRDefault="00482343" w:rsidP="00C223C9">
      <w:pPr>
        <w:pStyle w:val="p1"/>
        <w:jc w:val="center"/>
        <w:divId w:val="1154641579"/>
        <w:rPr>
          <w:rFonts w:ascii="Arial" w:hAnsi="Arial" w:cs="Arial"/>
          <w:b/>
          <w:bCs/>
          <w:sz w:val="28"/>
          <w:szCs w:val="28"/>
        </w:rPr>
      </w:pPr>
    </w:p>
    <w:p w14:paraId="02525264" w14:textId="369D402B" w:rsidR="00C71919" w:rsidRPr="00C223C9" w:rsidRDefault="00C71919" w:rsidP="00C223C9">
      <w:pPr>
        <w:pStyle w:val="p1"/>
        <w:jc w:val="center"/>
        <w:divId w:val="1571379901"/>
        <w:rPr>
          <w:rFonts w:ascii="Arial" w:hAnsi="Arial" w:cs="Arial"/>
          <w:b/>
          <w:bCs/>
          <w:sz w:val="28"/>
          <w:szCs w:val="28"/>
        </w:rPr>
      </w:pPr>
    </w:p>
    <w:p w14:paraId="521A952B" w14:textId="77777777" w:rsidR="00454AFC" w:rsidRDefault="00454AFC" w:rsidP="00072D17">
      <w:pPr>
        <w:pStyle w:val="p1"/>
        <w:jc w:val="both"/>
        <w:divId w:val="966663483"/>
        <w:rPr>
          <w:rFonts w:ascii="Arial" w:hAnsi="Arial" w:cs="Arial"/>
          <w:b/>
          <w:sz w:val="28"/>
          <w:szCs w:val="28"/>
        </w:rPr>
      </w:pPr>
    </w:p>
    <w:p w14:paraId="20AABDB2" w14:textId="585D8557" w:rsidR="00910222" w:rsidRPr="00DC27A4" w:rsidRDefault="00910222" w:rsidP="00711952">
      <w:pPr>
        <w:pStyle w:val="p1"/>
        <w:numPr>
          <w:ilvl w:val="0"/>
          <w:numId w:val="8"/>
        </w:numPr>
        <w:jc w:val="both"/>
        <w:divId w:val="125974669"/>
        <w:rPr>
          <w:rFonts w:ascii="Arial" w:hAnsi="Arial" w:cs="Arial"/>
          <w:i/>
          <w:iCs/>
          <w:sz w:val="24"/>
          <w:szCs w:val="24"/>
        </w:rPr>
      </w:pPr>
      <w:r w:rsidRPr="00DC27A4">
        <w:rPr>
          <w:rStyle w:val="s1"/>
          <w:rFonts w:ascii="Arial" w:hAnsi="Arial" w:cs="Arial"/>
          <w:i/>
          <w:iCs/>
          <w:sz w:val="24"/>
          <w:szCs w:val="24"/>
        </w:rPr>
        <w:t>Los trabajos representan una inversión de cerca de 20 mdp de subsidio federal.</w:t>
      </w:r>
    </w:p>
    <w:p w14:paraId="3F5D0715" w14:textId="513C2ADB" w:rsidR="00EA6AFF" w:rsidRPr="00DC27A4" w:rsidRDefault="00EA6AFF" w:rsidP="00711952">
      <w:pPr>
        <w:pStyle w:val="p1"/>
        <w:jc w:val="both"/>
        <w:divId w:val="74671994"/>
        <w:rPr>
          <w:rFonts w:ascii="Arial" w:hAnsi="Arial" w:cs="Arial"/>
          <w:i/>
          <w:iCs/>
          <w:sz w:val="24"/>
          <w:szCs w:val="24"/>
        </w:rPr>
      </w:pPr>
    </w:p>
    <w:p w14:paraId="68B98D02" w14:textId="017BFEC2" w:rsidR="00FA2123" w:rsidRPr="00DC27A4" w:rsidRDefault="00FA2123" w:rsidP="00711952">
      <w:pPr>
        <w:pStyle w:val="p1"/>
        <w:ind w:left="720"/>
        <w:jc w:val="both"/>
        <w:divId w:val="694232283"/>
        <w:rPr>
          <w:rFonts w:ascii="Arial" w:hAnsi="Arial" w:cs="Arial"/>
          <w:i/>
          <w:iCs/>
          <w:sz w:val="24"/>
          <w:szCs w:val="24"/>
        </w:rPr>
      </w:pPr>
    </w:p>
    <w:p w14:paraId="672E6DA4" w14:textId="77777777" w:rsidR="00072D17" w:rsidRDefault="00072D17" w:rsidP="00711952">
      <w:pPr>
        <w:pStyle w:val="p1"/>
        <w:ind w:left="720"/>
        <w:jc w:val="both"/>
        <w:divId w:val="966663483"/>
        <w:rPr>
          <w:rFonts w:ascii="Arial" w:hAnsi="Arial" w:cs="Arial"/>
          <w:b/>
          <w:sz w:val="28"/>
          <w:szCs w:val="28"/>
        </w:rPr>
      </w:pPr>
    </w:p>
    <w:p w14:paraId="23B80966" w14:textId="77777777" w:rsidR="00B31D35" w:rsidRPr="00711952" w:rsidRDefault="00D52E68" w:rsidP="00711952">
      <w:pPr>
        <w:pStyle w:val="p1"/>
        <w:jc w:val="both"/>
        <w:divId w:val="1798832187"/>
        <w:rPr>
          <w:rStyle w:val="s1"/>
          <w:rFonts w:ascii="Arial" w:hAnsi="Arial" w:cs="Arial"/>
          <w:sz w:val="28"/>
          <w:szCs w:val="28"/>
        </w:rPr>
      </w:pPr>
      <w:r w:rsidRPr="00711952">
        <w:rPr>
          <w:rFonts w:ascii="Arial" w:hAnsi="Arial" w:cs="Arial"/>
          <w:b/>
          <w:sz w:val="28"/>
          <w:szCs w:val="28"/>
        </w:rPr>
        <w:t>Monterrey, Nuevo León.-</w:t>
      </w:r>
      <w:r w:rsidRPr="00711952">
        <w:rPr>
          <w:rFonts w:ascii="Arial" w:hAnsi="Arial" w:cs="Arial"/>
          <w:sz w:val="28"/>
          <w:szCs w:val="28"/>
        </w:rPr>
        <w:t xml:space="preserve"> </w:t>
      </w:r>
      <w:r w:rsidR="00B31D35" w:rsidRPr="00711952">
        <w:rPr>
          <w:rStyle w:val="s1"/>
          <w:rFonts w:ascii="Arial" w:hAnsi="Arial" w:cs="Arial"/>
          <w:sz w:val="28"/>
          <w:szCs w:val="28"/>
        </w:rPr>
        <w:t xml:space="preserve">La Secretaría del Trabajo dio inicio a la segunda etapa de remodelación del Centro de conciliación Laboral, gracias a la gestión del secretario del Trabajo, Federico Rojas </w:t>
      </w:r>
      <w:proofErr w:type="spellStart"/>
      <w:r w:rsidR="00B31D35" w:rsidRPr="00711952">
        <w:rPr>
          <w:rStyle w:val="s1"/>
          <w:rFonts w:ascii="Arial" w:hAnsi="Arial" w:cs="Arial"/>
          <w:sz w:val="28"/>
          <w:szCs w:val="28"/>
        </w:rPr>
        <w:t>Veloquio</w:t>
      </w:r>
      <w:proofErr w:type="spellEnd"/>
      <w:r w:rsidR="00B31D35" w:rsidRPr="00711952">
        <w:rPr>
          <w:rStyle w:val="s1"/>
          <w:rFonts w:ascii="Arial" w:hAnsi="Arial" w:cs="Arial"/>
          <w:sz w:val="28"/>
          <w:szCs w:val="28"/>
        </w:rPr>
        <w:t>, y el director del Centro de conciliación Laboral, Luis Daniel González Gaytán, se logró la inversión federal de 20 millones de pesos para la remodelación de las oficinas de atención.</w:t>
      </w:r>
    </w:p>
    <w:p w14:paraId="2CEEE29B" w14:textId="77777777" w:rsidR="00B31D35" w:rsidRPr="00711952" w:rsidRDefault="00B31D35" w:rsidP="00711952">
      <w:pPr>
        <w:pStyle w:val="p1"/>
        <w:jc w:val="both"/>
        <w:divId w:val="1798832187"/>
        <w:rPr>
          <w:rFonts w:ascii="Arial" w:hAnsi="Arial" w:cs="Arial"/>
          <w:sz w:val="28"/>
          <w:szCs w:val="28"/>
        </w:rPr>
      </w:pPr>
    </w:p>
    <w:p w14:paraId="664D6079" w14:textId="77777777" w:rsidR="00B31D35" w:rsidRPr="00711952" w:rsidRDefault="00B31D35" w:rsidP="00711952">
      <w:pPr>
        <w:pStyle w:val="p1"/>
        <w:jc w:val="both"/>
        <w:divId w:val="1798832187"/>
        <w:rPr>
          <w:rStyle w:val="s1"/>
          <w:rFonts w:ascii="Arial" w:hAnsi="Arial" w:cs="Arial"/>
          <w:sz w:val="28"/>
          <w:szCs w:val="28"/>
        </w:rPr>
      </w:pPr>
      <w:r w:rsidRPr="00711952">
        <w:rPr>
          <w:rStyle w:val="s1"/>
          <w:rFonts w:ascii="Arial" w:hAnsi="Arial" w:cs="Arial"/>
          <w:sz w:val="28"/>
          <w:szCs w:val="28"/>
        </w:rPr>
        <w:t xml:space="preserve">El secretario de Trabajo, Federico Rojas </w:t>
      </w:r>
      <w:proofErr w:type="spellStart"/>
      <w:r w:rsidRPr="00711952">
        <w:rPr>
          <w:rStyle w:val="s1"/>
          <w:rFonts w:ascii="Arial" w:hAnsi="Arial" w:cs="Arial"/>
          <w:sz w:val="28"/>
          <w:szCs w:val="28"/>
        </w:rPr>
        <w:t>Veloquio</w:t>
      </w:r>
      <w:proofErr w:type="spellEnd"/>
      <w:r w:rsidRPr="00711952">
        <w:rPr>
          <w:rStyle w:val="s1"/>
          <w:rFonts w:ascii="Arial" w:hAnsi="Arial" w:cs="Arial"/>
          <w:sz w:val="28"/>
          <w:szCs w:val="28"/>
        </w:rPr>
        <w:t xml:space="preserve"> destacó la gestión del Gobierno Estatal y Federal para la realización del proyecto “Gracias al gran apoyo de nuestro Gobernador Samuel García Sepúlveda y del Gobierno Federal a través de </w:t>
      </w:r>
      <w:proofErr w:type="spellStart"/>
      <w:r w:rsidRPr="00711952">
        <w:rPr>
          <w:rStyle w:val="s1"/>
          <w:rFonts w:ascii="Arial" w:hAnsi="Arial" w:cs="Arial"/>
          <w:sz w:val="28"/>
          <w:szCs w:val="28"/>
        </w:rPr>
        <w:t>Marath</w:t>
      </w:r>
      <w:proofErr w:type="spellEnd"/>
      <w:r w:rsidRPr="00711952">
        <w:rPr>
          <w:rStyle w:val="s1"/>
          <w:rFonts w:ascii="Arial" w:hAnsi="Arial" w:cs="Arial"/>
          <w:sz w:val="28"/>
          <w:szCs w:val="28"/>
        </w:rPr>
        <w:t xml:space="preserve"> Baruch Bolaños López, secretario del trabajo y previsión social se logró obtención de 20 millones de pesos para remodelar estas instalaciones que servirán para brindar una mejor atención a trabajadores y empleadores”.</w:t>
      </w:r>
    </w:p>
    <w:p w14:paraId="11B7FA33" w14:textId="77777777" w:rsidR="00B31D35" w:rsidRPr="00711952" w:rsidRDefault="00B31D35" w:rsidP="00711952">
      <w:pPr>
        <w:pStyle w:val="p1"/>
        <w:jc w:val="both"/>
        <w:divId w:val="1798832187"/>
        <w:rPr>
          <w:rFonts w:ascii="Arial" w:hAnsi="Arial" w:cs="Arial"/>
          <w:sz w:val="28"/>
          <w:szCs w:val="28"/>
        </w:rPr>
      </w:pPr>
    </w:p>
    <w:p w14:paraId="417AFAAB" w14:textId="77777777" w:rsidR="00B31D35" w:rsidRPr="00711952" w:rsidRDefault="00B31D35" w:rsidP="00711952">
      <w:pPr>
        <w:pStyle w:val="p1"/>
        <w:jc w:val="both"/>
        <w:divId w:val="1798832187"/>
        <w:rPr>
          <w:rStyle w:val="s1"/>
          <w:rFonts w:ascii="Arial" w:hAnsi="Arial" w:cs="Arial"/>
          <w:sz w:val="28"/>
          <w:szCs w:val="28"/>
        </w:rPr>
      </w:pPr>
      <w:r w:rsidRPr="00711952">
        <w:rPr>
          <w:rStyle w:val="s1"/>
          <w:rFonts w:ascii="Arial" w:hAnsi="Arial" w:cs="Arial"/>
          <w:sz w:val="28"/>
          <w:szCs w:val="28"/>
        </w:rPr>
        <w:t xml:space="preserve">El arranque de esta obra inicio el día de hoy y concluirá el 15 de noviembre con trabajos de construcción, mobiliario, climatización y tecnologías de la información lo cual servirá para continuar atendiendo </w:t>
      </w:r>
      <w:r w:rsidRPr="00711952">
        <w:rPr>
          <w:rStyle w:val="s1"/>
          <w:rFonts w:ascii="Arial" w:hAnsi="Arial" w:cs="Arial"/>
          <w:sz w:val="28"/>
          <w:szCs w:val="28"/>
        </w:rPr>
        <w:lastRenderedPageBreak/>
        <w:t>a los trabajadores y empleadores a fin de garantizar siempre la solución de conflictos y la certeza jurídica.</w:t>
      </w:r>
    </w:p>
    <w:p w14:paraId="3A7A8F0B" w14:textId="77777777" w:rsidR="00B31D35" w:rsidRPr="00711952" w:rsidRDefault="00B31D35" w:rsidP="00711952">
      <w:pPr>
        <w:pStyle w:val="p1"/>
        <w:jc w:val="both"/>
        <w:divId w:val="1798832187"/>
        <w:rPr>
          <w:rFonts w:ascii="Arial" w:hAnsi="Arial" w:cs="Arial"/>
          <w:sz w:val="28"/>
          <w:szCs w:val="28"/>
        </w:rPr>
      </w:pPr>
    </w:p>
    <w:p w14:paraId="4664FEC9" w14:textId="77777777" w:rsidR="00F53E5A" w:rsidRPr="00711952" w:rsidRDefault="00B31D35" w:rsidP="00711952">
      <w:pPr>
        <w:pStyle w:val="p1"/>
        <w:jc w:val="both"/>
        <w:divId w:val="1798832187"/>
        <w:rPr>
          <w:rStyle w:val="s1"/>
          <w:rFonts w:ascii="Arial" w:hAnsi="Arial" w:cs="Arial"/>
          <w:sz w:val="28"/>
          <w:szCs w:val="28"/>
        </w:rPr>
      </w:pPr>
      <w:r w:rsidRPr="00711952">
        <w:rPr>
          <w:rStyle w:val="s1"/>
          <w:rFonts w:ascii="Arial" w:hAnsi="Arial" w:cs="Arial"/>
          <w:sz w:val="28"/>
          <w:szCs w:val="28"/>
        </w:rPr>
        <w:t>Por su parte, el Director del Centro de Conciliación Laboral, Luis Daniel González Gaytán explicó que los trabajos de reconstrucción se realizarán en las áreas de la explanada de Ciudad Laboral, lobby, unidad receptora, convenios fuera de audiencia, salas de espera, oficina especial de atención para personas con discapacidad, oficina para el Centro de Conciliación Federal y Registro Laboral, sanitarios, adecuación en áreas con climatización, nuevo mobiliario, redes de internet, puertas giratorias y automáticas de acceso, pisos, plafones, pintura, redes eléctricas</w:t>
      </w:r>
      <w:r w:rsidR="00F53E5A" w:rsidRPr="00711952">
        <w:rPr>
          <w:rStyle w:val="s1"/>
          <w:rFonts w:ascii="Arial" w:hAnsi="Arial" w:cs="Arial"/>
          <w:sz w:val="28"/>
          <w:szCs w:val="28"/>
        </w:rPr>
        <w:t>.</w:t>
      </w:r>
    </w:p>
    <w:p w14:paraId="2F2F4955" w14:textId="77777777" w:rsidR="00F53E5A" w:rsidRPr="00711952" w:rsidRDefault="00F53E5A" w:rsidP="00711952">
      <w:pPr>
        <w:pStyle w:val="p1"/>
        <w:jc w:val="both"/>
        <w:divId w:val="1798832187"/>
        <w:rPr>
          <w:rStyle w:val="s1"/>
          <w:rFonts w:ascii="Arial" w:hAnsi="Arial" w:cs="Arial"/>
          <w:sz w:val="28"/>
          <w:szCs w:val="28"/>
        </w:rPr>
      </w:pPr>
    </w:p>
    <w:p w14:paraId="25EF3D80" w14:textId="49F0C648" w:rsidR="00B31D35" w:rsidRPr="00711952" w:rsidRDefault="00F53E5A" w:rsidP="00711952">
      <w:pPr>
        <w:pStyle w:val="p1"/>
        <w:jc w:val="both"/>
        <w:divId w:val="1798832187"/>
        <w:rPr>
          <w:rStyle w:val="s1"/>
          <w:rFonts w:ascii="Arial" w:hAnsi="Arial" w:cs="Arial"/>
          <w:sz w:val="28"/>
          <w:szCs w:val="28"/>
        </w:rPr>
      </w:pPr>
      <w:r w:rsidRPr="00711952">
        <w:rPr>
          <w:rStyle w:val="s1"/>
          <w:rFonts w:ascii="Arial" w:hAnsi="Arial" w:cs="Arial"/>
          <w:sz w:val="28"/>
          <w:szCs w:val="28"/>
        </w:rPr>
        <w:t>Asimismo, i</w:t>
      </w:r>
      <w:r w:rsidR="00B31D35" w:rsidRPr="00711952">
        <w:rPr>
          <w:rStyle w:val="s1"/>
          <w:rFonts w:ascii="Arial" w:hAnsi="Arial" w:cs="Arial"/>
          <w:sz w:val="28"/>
          <w:szCs w:val="28"/>
        </w:rPr>
        <w:t>luminación, circuito cerrado de televisión, detectores de humo, espacios abiertos de fácil acceso.</w:t>
      </w:r>
    </w:p>
    <w:p w14:paraId="69DCF970" w14:textId="77777777" w:rsidR="000F05E7" w:rsidRPr="00711952" w:rsidRDefault="000F05E7" w:rsidP="00711952">
      <w:pPr>
        <w:pStyle w:val="p1"/>
        <w:jc w:val="both"/>
        <w:divId w:val="1798832187"/>
        <w:rPr>
          <w:rFonts w:ascii="Arial" w:hAnsi="Arial" w:cs="Arial"/>
          <w:sz w:val="28"/>
          <w:szCs w:val="28"/>
        </w:rPr>
      </w:pPr>
    </w:p>
    <w:p w14:paraId="408D1028" w14:textId="77777777" w:rsidR="00F53E5A" w:rsidRPr="00711952" w:rsidRDefault="00B31D35" w:rsidP="00711952">
      <w:pPr>
        <w:pStyle w:val="p1"/>
        <w:jc w:val="both"/>
        <w:divId w:val="1798832187"/>
        <w:rPr>
          <w:rStyle w:val="s1"/>
          <w:rFonts w:ascii="Arial" w:hAnsi="Arial" w:cs="Arial"/>
          <w:sz w:val="28"/>
          <w:szCs w:val="28"/>
        </w:rPr>
      </w:pPr>
      <w:r w:rsidRPr="00711952">
        <w:rPr>
          <w:rStyle w:val="s1"/>
          <w:rFonts w:ascii="Arial" w:hAnsi="Arial" w:cs="Arial"/>
          <w:sz w:val="28"/>
          <w:szCs w:val="28"/>
        </w:rPr>
        <w:t>Todo lo anterior con la finalidad de contar con espacios más dignos, abiertos y funcionales para la ciudadanía</w:t>
      </w:r>
      <w:r w:rsidR="00F53E5A" w:rsidRPr="00711952">
        <w:rPr>
          <w:rStyle w:val="s1"/>
          <w:rFonts w:ascii="Arial" w:hAnsi="Arial" w:cs="Arial"/>
          <w:sz w:val="28"/>
          <w:szCs w:val="28"/>
        </w:rPr>
        <w:t>.</w:t>
      </w:r>
    </w:p>
    <w:p w14:paraId="0152CDA7" w14:textId="77777777" w:rsidR="00F53E5A" w:rsidRPr="00711952" w:rsidRDefault="00F53E5A" w:rsidP="00711952">
      <w:pPr>
        <w:pStyle w:val="p1"/>
        <w:jc w:val="both"/>
        <w:divId w:val="1798832187"/>
        <w:rPr>
          <w:rStyle w:val="s1"/>
          <w:rFonts w:ascii="Arial" w:hAnsi="Arial" w:cs="Arial"/>
          <w:sz w:val="28"/>
          <w:szCs w:val="28"/>
        </w:rPr>
      </w:pPr>
    </w:p>
    <w:p w14:paraId="661726FF" w14:textId="2F296AD7" w:rsidR="00B31D35" w:rsidRPr="00711952" w:rsidRDefault="00F53E5A" w:rsidP="00711952">
      <w:pPr>
        <w:pStyle w:val="p1"/>
        <w:jc w:val="both"/>
        <w:divId w:val="1798832187"/>
        <w:rPr>
          <w:rStyle w:val="s1"/>
          <w:rFonts w:ascii="Arial" w:hAnsi="Arial" w:cs="Arial"/>
          <w:sz w:val="28"/>
          <w:szCs w:val="28"/>
        </w:rPr>
      </w:pPr>
      <w:r w:rsidRPr="00711952">
        <w:rPr>
          <w:rStyle w:val="s1"/>
          <w:rFonts w:ascii="Arial" w:hAnsi="Arial" w:cs="Arial"/>
          <w:sz w:val="28"/>
          <w:szCs w:val="28"/>
        </w:rPr>
        <w:t>La</w:t>
      </w:r>
      <w:r w:rsidR="00B31D35" w:rsidRPr="00711952">
        <w:rPr>
          <w:rStyle w:val="s1"/>
          <w:rFonts w:ascii="Arial" w:hAnsi="Arial" w:cs="Arial"/>
          <w:sz w:val="28"/>
          <w:szCs w:val="28"/>
        </w:rPr>
        <w:t xml:space="preserve"> atención del Centro de Conciliación Laboral continuará con horarios habituales de 8:00 a.m. a 3:00 p.m.</w:t>
      </w:r>
    </w:p>
    <w:p w14:paraId="5B21A4FE" w14:textId="77777777" w:rsidR="00F53E5A" w:rsidRPr="00711952" w:rsidRDefault="00F53E5A" w:rsidP="00711952">
      <w:pPr>
        <w:pStyle w:val="p1"/>
        <w:jc w:val="both"/>
        <w:divId w:val="1798832187"/>
        <w:rPr>
          <w:rFonts w:ascii="Arial" w:hAnsi="Arial" w:cs="Arial"/>
          <w:sz w:val="28"/>
          <w:szCs w:val="28"/>
        </w:rPr>
      </w:pPr>
    </w:p>
    <w:p w14:paraId="213FFA20" w14:textId="77777777" w:rsidR="00B31D35" w:rsidRPr="00711952" w:rsidRDefault="00B31D35" w:rsidP="00711952">
      <w:pPr>
        <w:pStyle w:val="p1"/>
        <w:jc w:val="both"/>
        <w:divId w:val="1798832187"/>
        <w:rPr>
          <w:rFonts w:ascii="Arial" w:hAnsi="Arial" w:cs="Arial"/>
          <w:sz w:val="28"/>
          <w:szCs w:val="28"/>
        </w:rPr>
      </w:pPr>
      <w:r w:rsidRPr="00711952">
        <w:rPr>
          <w:rStyle w:val="s1"/>
          <w:rFonts w:ascii="Arial" w:hAnsi="Arial" w:cs="Arial"/>
          <w:sz w:val="28"/>
          <w:szCs w:val="28"/>
        </w:rPr>
        <w:t>De enero a la fecha el Centro de Conciliación Laboral ha recibido 45,265 solicitudes de conciliación, de las cuales se han admitido 38,664, concluyendo en convenio 29,642, beneficiando a más de 196,716 mil ciudadanos.</w:t>
      </w:r>
    </w:p>
    <w:p w14:paraId="38F73DA9" w14:textId="2E6B7046" w:rsidR="00C90FAD" w:rsidRPr="004B3811" w:rsidRDefault="00C90FAD" w:rsidP="00DC27A4">
      <w:pPr>
        <w:pStyle w:val="p1"/>
        <w:jc w:val="both"/>
        <w:divId w:val="503203250"/>
        <w:rPr>
          <w:rFonts w:ascii="Arial" w:hAnsi="Arial" w:cs="Arial"/>
          <w:sz w:val="28"/>
          <w:szCs w:val="28"/>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AD585" w14:textId="77777777" w:rsidR="00A53A77" w:rsidRDefault="00A53A77" w:rsidP="00FF7AF6">
      <w:r>
        <w:separator/>
      </w:r>
    </w:p>
  </w:endnote>
  <w:endnote w:type="continuationSeparator" w:id="0">
    <w:p w14:paraId="52F27C30" w14:textId="77777777" w:rsidR="00A53A77" w:rsidRDefault="00A53A77"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pleSystemUIFont">
    <w:altName w:val="Arial"/>
    <w:panose1 w:val="020B0604020202020204"/>
    <w:charset w:val="00"/>
    <w:family w:val="roman"/>
    <w:pitch w:val="default"/>
  </w:font>
  <w:font w:name="UICTFontTextStyleBody">
    <w:altName w:val="Arial"/>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017D0" w14:textId="77777777" w:rsidR="00A53A77" w:rsidRDefault="00A53A77" w:rsidP="00FF7AF6">
      <w:r>
        <w:separator/>
      </w:r>
    </w:p>
  </w:footnote>
  <w:footnote w:type="continuationSeparator" w:id="0">
    <w:p w14:paraId="4C65B42C" w14:textId="77777777" w:rsidR="00A53A77" w:rsidRDefault="00A53A77" w:rsidP="00F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4560FD"/>
    <w:multiLevelType w:val="hybridMultilevel"/>
    <w:tmpl w:val="49526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52103F8"/>
    <w:multiLevelType w:val="hybridMultilevel"/>
    <w:tmpl w:val="03A8A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D09292E"/>
    <w:multiLevelType w:val="hybridMultilevel"/>
    <w:tmpl w:val="222E8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CF2BB4"/>
    <w:multiLevelType w:val="hybridMultilevel"/>
    <w:tmpl w:val="B9E8A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3D8471D"/>
    <w:multiLevelType w:val="hybridMultilevel"/>
    <w:tmpl w:val="E5522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B264291"/>
    <w:multiLevelType w:val="hybridMultilevel"/>
    <w:tmpl w:val="FAC85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20367710">
    <w:abstractNumId w:val="7"/>
  </w:num>
  <w:num w:numId="2" w16cid:durableId="1484732599">
    <w:abstractNumId w:val="0"/>
  </w:num>
  <w:num w:numId="3" w16cid:durableId="906455872">
    <w:abstractNumId w:val="2"/>
  </w:num>
  <w:num w:numId="4" w16cid:durableId="1976451350">
    <w:abstractNumId w:val="1"/>
  </w:num>
  <w:num w:numId="5" w16cid:durableId="1988167558">
    <w:abstractNumId w:val="3"/>
  </w:num>
  <w:num w:numId="6" w16cid:durableId="618533321">
    <w:abstractNumId w:val="6"/>
  </w:num>
  <w:num w:numId="7" w16cid:durableId="791750613">
    <w:abstractNumId w:val="5"/>
  </w:num>
  <w:num w:numId="8" w16cid:durableId="941260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AF6"/>
    <w:rsid w:val="00003877"/>
    <w:rsid w:val="00021A71"/>
    <w:rsid w:val="00035CCA"/>
    <w:rsid w:val="000407AE"/>
    <w:rsid w:val="00045AA1"/>
    <w:rsid w:val="000615D0"/>
    <w:rsid w:val="00063D72"/>
    <w:rsid w:val="00072D17"/>
    <w:rsid w:val="000F05E7"/>
    <w:rsid w:val="000F19FC"/>
    <w:rsid w:val="000F5166"/>
    <w:rsid w:val="001268BD"/>
    <w:rsid w:val="00133FB9"/>
    <w:rsid w:val="001464B2"/>
    <w:rsid w:val="0018195C"/>
    <w:rsid w:val="001A335D"/>
    <w:rsid w:val="001B04A0"/>
    <w:rsid w:val="001C0714"/>
    <w:rsid w:val="001E6470"/>
    <w:rsid w:val="00204710"/>
    <w:rsid w:val="00273061"/>
    <w:rsid w:val="00273EF3"/>
    <w:rsid w:val="00277E3A"/>
    <w:rsid w:val="00283A19"/>
    <w:rsid w:val="002B6BB5"/>
    <w:rsid w:val="003151C5"/>
    <w:rsid w:val="00322829"/>
    <w:rsid w:val="003376CD"/>
    <w:rsid w:val="00343260"/>
    <w:rsid w:val="00345923"/>
    <w:rsid w:val="0035726C"/>
    <w:rsid w:val="00393982"/>
    <w:rsid w:val="00393F5C"/>
    <w:rsid w:val="003B7848"/>
    <w:rsid w:val="00411550"/>
    <w:rsid w:val="00437F6D"/>
    <w:rsid w:val="00444D5D"/>
    <w:rsid w:val="00454AFC"/>
    <w:rsid w:val="00477C96"/>
    <w:rsid w:val="00482343"/>
    <w:rsid w:val="00485E5F"/>
    <w:rsid w:val="00491B6B"/>
    <w:rsid w:val="004B3811"/>
    <w:rsid w:val="004C3973"/>
    <w:rsid w:val="004F2D16"/>
    <w:rsid w:val="00502BCF"/>
    <w:rsid w:val="0051304C"/>
    <w:rsid w:val="00513DFB"/>
    <w:rsid w:val="005269D2"/>
    <w:rsid w:val="005550C6"/>
    <w:rsid w:val="00561910"/>
    <w:rsid w:val="005B1F1F"/>
    <w:rsid w:val="005C5739"/>
    <w:rsid w:val="005D12C9"/>
    <w:rsid w:val="005E09ED"/>
    <w:rsid w:val="005E73AC"/>
    <w:rsid w:val="0060530D"/>
    <w:rsid w:val="00605392"/>
    <w:rsid w:val="00621818"/>
    <w:rsid w:val="006262D5"/>
    <w:rsid w:val="00633A39"/>
    <w:rsid w:val="0063618E"/>
    <w:rsid w:val="00637C89"/>
    <w:rsid w:val="006543F5"/>
    <w:rsid w:val="00663ADE"/>
    <w:rsid w:val="00691C17"/>
    <w:rsid w:val="00697039"/>
    <w:rsid w:val="006A04C3"/>
    <w:rsid w:val="006A7625"/>
    <w:rsid w:val="006C6591"/>
    <w:rsid w:val="006C6AE2"/>
    <w:rsid w:val="006C7E33"/>
    <w:rsid w:val="006F3FEE"/>
    <w:rsid w:val="00710292"/>
    <w:rsid w:val="00710F40"/>
    <w:rsid w:val="00711952"/>
    <w:rsid w:val="007201C9"/>
    <w:rsid w:val="007268A9"/>
    <w:rsid w:val="00733211"/>
    <w:rsid w:val="00735794"/>
    <w:rsid w:val="00793A16"/>
    <w:rsid w:val="00797EC3"/>
    <w:rsid w:val="007B4F1D"/>
    <w:rsid w:val="007B5227"/>
    <w:rsid w:val="007E7646"/>
    <w:rsid w:val="0080245B"/>
    <w:rsid w:val="0080572B"/>
    <w:rsid w:val="00816C52"/>
    <w:rsid w:val="00860ED6"/>
    <w:rsid w:val="00871EBC"/>
    <w:rsid w:val="0087557A"/>
    <w:rsid w:val="008876E4"/>
    <w:rsid w:val="008F29FA"/>
    <w:rsid w:val="008F59A2"/>
    <w:rsid w:val="00903E60"/>
    <w:rsid w:val="00910222"/>
    <w:rsid w:val="009155D9"/>
    <w:rsid w:val="009304B8"/>
    <w:rsid w:val="00932031"/>
    <w:rsid w:val="009730AB"/>
    <w:rsid w:val="009A2BB6"/>
    <w:rsid w:val="009D3C9F"/>
    <w:rsid w:val="009E1DDD"/>
    <w:rsid w:val="009E4D3B"/>
    <w:rsid w:val="009E539A"/>
    <w:rsid w:val="009E6B1A"/>
    <w:rsid w:val="009F301D"/>
    <w:rsid w:val="00A36495"/>
    <w:rsid w:val="00A4643D"/>
    <w:rsid w:val="00A514BD"/>
    <w:rsid w:val="00A53A77"/>
    <w:rsid w:val="00A73ED7"/>
    <w:rsid w:val="00A843F7"/>
    <w:rsid w:val="00A96AEC"/>
    <w:rsid w:val="00A96FDE"/>
    <w:rsid w:val="00AD17F1"/>
    <w:rsid w:val="00B14864"/>
    <w:rsid w:val="00B252C7"/>
    <w:rsid w:val="00B31D35"/>
    <w:rsid w:val="00B74F1A"/>
    <w:rsid w:val="00B77B04"/>
    <w:rsid w:val="00B833DF"/>
    <w:rsid w:val="00B83BF9"/>
    <w:rsid w:val="00BA22D7"/>
    <w:rsid w:val="00BA34BF"/>
    <w:rsid w:val="00BA7B65"/>
    <w:rsid w:val="00BC2F38"/>
    <w:rsid w:val="00BF20E4"/>
    <w:rsid w:val="00C11B6F"/>
    <w:rsid w:val="00C1231A"/>
    <w:rsid w:val="00C223C9"/>
    <w:rsid w:val="00C26114"/>
    <w:rsid w:val="00C3512F"/>
    <w:rsid w:val="00C37372"/>
    <w:rsid w:val="00C470FA"/>
    <w:rsid w:val="00C60FD1"/>
    <w:rsid w:val="00C71919"/>
    <w:rsid w:val="00C90FAD"/>
    <w:rsid w:val="00CA0BBA"/>
    <w:rsid w:val="00CE7002"/>
    <w:rsid w:val="00CF2481"/>
    <w:rsid w:val="00CF7718"/>
    <w:rsid w:val="00D32729"/>
    <w:rsid w:val="00D43A6C"/>
    <w:rsid w:val="00D5133A"/>
    <w:rsid w:val="00D52E68"/>
    <w:rsid w:val="00D618A4"/>
    <w:rsid w:val="00D663FB"/>
    <w:rsid w:val="00D73C11"/>
    <w:rsid w:val="00DB044C"/>
    <w:rsid w:val="00DC27A4"/>
    <w:rsid w:val="00DD1F02"/>
    <w:rsid w:val="00DD3C50"/>
    <w:rsid w:val="00DF4944"/>
    <w:rsid w:val="00E01967"/>
    <w:rsid w:val="00E16832"/>
    <w:rsid w:val="00E516BA"/>
    <w:rsid w:val="00E721EA"/>
    <w:rsid w:val="00E87B70"/>
    <w:rsid w:val="00EA6AFF"/>
    <w:rsid w:val="00EE6765"/>
    <w:rsid w:val="00F11A5F"/>
    <w:rsid w:val="00F222A1"/>
    <w:rsid w:val="00F37EEE"/>
    <w:rsid w:val="00F4669A"/>
    <w:rsid w:val="00F53E5A"/>
    <w:rsid w:val="00F601AC"/>
    <w:rsid w:val="00F77965"/>
    <w:rsid w:val="00F90865"/>
    <w:rsid w:val="00FA2123"/>
    <w:rsid w:val="00FC2F3D"/>
    <w:rsid w:val="00FC59DC"/>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p1">
    <w:name w:val="p1"/>
    <w:basedOn w:val="Normal"/>
    <w:rsid w:val="00C71919"/>
    <w:rPr>
      <w:rFonts w:ascii=".AppleSystemUIFont" w:eastAsiaTheme="minorEastAsia" w:hAnsi=".AppleSystemUIFont" w:cs="Times New Roman"/>
      <w:sz w:val="29"/>
      <w:szCs w:val="29"/>
      <w:lang w:eastAsia="es-MX"/>
    </w:rPr>
  </w:style>
  <w:style w:type="character" w:customStyle="1" w:styleId="s1">
    <w:name w:val="s1"/>
    <w:basedOn w:val="Fuentedeprrafopredeter"/>
    <w:rsid w:val="00C71919"/>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27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482475">
      <w:bodyDiv w:val="1"/>
      <w:marLeft w:val="0"/>
      <w:marRight w:val="0"/>
      <w:marTop w:val="0"/>
      <w:marBottom w:val="0"/>
      <w:divBdr>
        <w:top w:val="none" w:sz="0" w:space="0" w:color="auto"/>
        <w:left w:val="none" w:sz="0" w:space="0" w:color="auto"/>
        <w:bottom w:val="none" w:sz="0" w:space="0" w:color="auto"/>
        <w:right w:val="none" w:sz="0" w:space="0" w:color="auto"/>
      </w:divBdr>
    </w:div>
    <w:div w:id="966663483">
      <w:bodyDiv w:val="1"/>
      <w:marLeft w:val="0"/>
      <w:marRight w:val="0"/>
      <w:marTop w:val="0"/>
      <w:marBottom w:val="0"/>
      <w:divBdr>
        <w:top w:val="none" w:sz="0" w:space="0" w:color="auto"/>
        <w:left w:val="none" w:sz="0" w:space="0" w:color="auto"/>
        <w:bottom w:val="none" w:sz="0" w:space="0" w:color="auto"/>
        <w:right w:val="none" w:sz="0" w:space="0" w:color="auto"/>
      </w:divBdr>
      <w:divsChild>
        <w:div w:id="74671994">
          <w:marLeft w:val="0"/>
          <w:marRight w:val="0"/>
          <w:marTop w:val="0"/>
          <w:marBottom w:val="0"/>
          <w:divBdr>
            <w:top w:val="none" w:sz="0" w:space="0" w:color="auto"/>
            <w:left w:val="none" w:sz="0" w:space="0" w:color="auto"/>
            <w:bottom w:val="none" w:sz="0" w:space="0" w:color="auto"/>
            <w:right w:val="none" w:sz="0" w:space="0" w:color="auto"/>
          </w:divBdr>
          <w:divsChild>
            <w:div w:id="125974669">
              <w:marLeft w:val="0"/>
              <w:marRight w:val="0"/>
              <w:marTop w:val="0"/>
              <w:marBottom w:val="0"/>
              <w:divBdr>
                <w:top w:val="none" w:sz="0" w:space="0" w:color="auto"/>
                <w:left w:val="none" w:sz="0" w:space="0" w:color="auto"/>
                <w:bottom w:val="none" w:sz="0" w:space="0" w:color="auto"/>
                <w:right w:val="none" w:sz="0" w:space="0" w:color="auto"/>
              </w:divBdr>
            </w:div>
          </w:divsChild>
        </w:div>
        <w:div w:id="689139906">
          <w:marLeft w:val="0"/>
          <w:marRight w:val="0"/>
          <w:marTop w:val="0"/>
          <w:marBottom w:val="0"/>
          <w:divBdr>
            <w:top w:val="none" w:sz="0" w:space="0" w:color="auto"/>
            <w:left w:val="none" w:sz="0" w:space="0" w:color="auto"/>
            <w:bottom w:val="none" w:sz="0" w:space="0" w:color="auto"/>
            <w:right w:val="none" w:sz="0" w:space="0" w:color="auto"/>
          </w:divBdr>
        </w:div>
        <w:div w:id="694232283">
          <w:marLeft w:val="0"/>
          <w:marRight w:val="0"/>
          <w:marTop w:val="0"/>
          <w:marBottom w:val="0"/>
          <w:divBdr>
            <w:top w:val="none" w:sz="0" w:space="0" w:color="auto"/>
            <w:left w:val="none" w:sz="0" w:space="0" w:color="auto"/>
            <w:bottom w:val="none" w:sz="0" w:space="0" w:color="auto"/>
            <w:right w:val="none" w:sz="0" w:space="0" w:color="auto"/>
          </w:divBdr>
        </w:div>
        <w:div w:id="503203250">
          <w:marLeft w:val="0"/>
          <w:marRight w:val="0"/>
          <w:marTop w:val="0"/>
          <w:marBottom w:val="0"/>
          <w:divBdr>
            <w:top w:val="none" w:sz="0" w:space="0" w:color="auto"/>
            <w:left w:val="none" w:sz="0" w:space="0" w:color="auto"/>
            <w:bottom w:val="none" w:sz="0" w:space="0" w:color="auto"/>
            <w:right w:val="none" w:sz="0" w:space="0" w:color="auto"/>
          </w:divBdr>
          <w:divsChild>
            <w:div w:id="17988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79901">
      <w:bodyDiv w:val="1"/>
      <w:marLeft w:val="0"/>
      <w:marRight w:val="0"/>
      <w:marTop w:val="0"/>
      <w:marBottom w:val="0"/>
      <w:divBdr>
        <w:top w:val="none" w:sz="0" w:space="0" w:color="auto"/>
        <w:left w:val="none" w:sz="0" w:space="0" w:color="auto"/>
        <w:bottom w:val="none" w:sz="0" w:space="0" w:color="auto"/>
        <w:right w:val="none" w:sz="0" w:space="0" w:color="auto"/>
      </w:divBdr>
      <w:divsChild>
        <w:div w:id="1154641579">
          <w:marLeft w:val="0"/>
          <w:marRight w:val="0"/>
          <w:marTop w:val="0"/>
          <w:marBottom w:val="0"/>
          <w:divBdr>
            <w:top w:val="none" w:sz="0" w:space="0" w:color="auto"/>
            <w:left w:val="none" w:sz="0" w:space="0" w:color="auto"/>
            <w:bottom w:val="none" w:sz="0" w:space="0" w:color="auto"/>
            <w:right w:val="none" w:sz="0" w:space="0" w:color="auto"/>
          </w:divBdr>
          <w:divsChild>
            <w:div w:id="56434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2125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a.rodriguezflores3007@gmail.com</cp:lastModifiedBy>
  <cp:revision>2</cp:revision>
  <dcterms:created xsi:type="dcterms:W3CDTF">2024-08-05T22:32:00Z</dcterms:created>
  <dcterms:modified xsi:type="dcterms:W3CDTF">2024-08-05T22:32:00Z</dcterms:modified>
</cp:coreProperties>
</file>