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A1DA7" w14:textId="566EDB77" w:rsidR="008005B3" w:rsidRDefault="005B5CA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17</w:t>
      </w:r>
      <w:r w:rsidR="00BF5697">
        <w:rPr>
          <w:rFonts w:ascii="Arial" w:eastAsia="Arial" w:hAnsi="Arial" w:cs="Arial"/>
          <w:sz w:val="22"/>
          <w:szCs w:val="22"/>
        </w:rPr>
        <w:t xml:space="preserve"> de </w:t>
      </w:r>
      <w:r w:rsidR="0079245F">
        <w:rPr>
          <w:rFonts w:ascii="Arial" w:eastAsia="Arial" w:hAnsi="Arial" w:cs="Arial"/>
          <w:sz w:val="22"/>
          <w:szCs w:val="22"/>
        </w:rPr>
        <w:t>marz</w:t>
      </w:r>
      <w:r w:rsidR="00BF5697">
        <w:rPr>
          <w:rFonts w:ascii="Arial" w:eastAsia="Arial" w:hAnsi="Arial" w:cs="Arial"/>
          <w:sz w:val="22"/>
          <w:szCs w:val="22"/>
        </w:rPr>
        <w:t>o de 2026</w:t>
      </w:r>
    </w:p>
    <w:p w14:paraId="0E64FD73" w14:textId="00A05AC6" w:rsidR="00F840E6" w:rsidRDefault="00F840E6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Style w:val="bumpedfont15"/>
          <w:rFonts w:ascii="Arial" w:eastAsia="Times New Roman" w:hAnsi="Arial" w:cs="Arial"/>
          <w:b/>
          <w:bCs/>
          <w:color w:val="000000"/>
          <w:sz w:val="26"/>
          <w:szCs w:val="26"/>
        </w:rPr>
        <w:t>CP/0424/2026</w:t>
      </w:r>
    </w:p>
    <w:p w14:paraId="0B705A3A" w14:textId="77777777" w:rsidR="008005B3" w:rsidRDefault="008005B3">
      <w:pPr>
        <w:jc w:val="right"/>
        <w:rPr>
          <w:rFonts w:ascii="Arial" w:eastAsia="Arial" w:hAnsi="Arial" w:cs="Arial"/>
          <w:sz w:val="22"/>
          <w:szCs w:val="22"/>
        </w:rPr>
      </w:pPr>
    </w:p>
    <w:p w14:paraId="1355F782" w14:textId="6C513C25" w:rsidR="00302BAA" w:rsidRPr="004E2A03" w:rsidRDefault="00302BAA" w:rsidP="00463C59">
      <w:pPr>
        <w:pStyle w:val="p1"/>
        <w:jc w:val="center"/>
        <w:rPr>
          <w:rFonts w:ascii="Arial" w:hAnsi="Arial" w:cs="Arial"/>
          <w:sz w:val="28"/>
          <w:szCs w:val="28"/>
        </w:rPr>
      </w:pPr>
      <w:bookmarkStart w:id="0" w:name="_GoBack"/>
      <w:r w:rsidRPr="004E2A03">
        <w:rPr>
          <w:rStyle w:val="s1"/>
          <w:rFonts w:ascii="Arial" w:hAnsi="Arial" w:cs="Arial"/>
          <w:sz w:val="28"/>
          <w:szCs w:val="28"/>
        </w:rPr>
        <w:t>EXPONE MARTHA HERRERA REDUCCIÓN DE POBREZA</w:t>
      </w:r>
      <w:r w:rsidRPr="004E2A03">
        <w:rPr>
          <w:rStyle w:val="apple-converted-space"/>
          <w:rFonts w:ascii="Arial" w:hAnsi="Arial" w:cs="Arial"/>
          <w:sz w:val="28"/>
          <w:szCs w:val="28"/>
        </w:rPr>
        <w:t> </w:t>
      </w:r>
      <w:r w:rsidRPr="004E2A03">
        <w:rPr>
          <w:rStyle w:val="s1"/>
          <w:rFonts w:ascii="Arial" w:hAnsi="Arial" w:cs="Arial"/>
          <w:sz w:val="28"/>
          <w:szCs w:val="28"/>
        </w:rPr>
        <w:t>EN NL Y PROGRAMA HAMBRE</w:t>
      </w:r>
      <w:r w:rsidRPr="004E2A03">
        <w:rPr>
          <w:rStyle w:val="apple-converted-space"/>
          <w:rFonts w:ascii="Arial" w:hAnsi="Arial" w:cs="Arial"/>
          <w:sz w:val="28"/>
          <w:szCs w:val="28"/>
        </w:rPr>
        <w:t> </w:t>
      </w:r>
      <w:r w:rsidRPr="004E2A03">
        <w:rPr>
          <w:rStyle w:val="s1"/>
          <w:rFonts w:ascii="Arial" w:hAnsi="Arial" w:cs="Arial"/>
          <w:sz w:val="28"/>
          <w:szCs w:val="28"/>
        </w:rPr>
        <w:t xml:space="preserve">CERO ANTE SENADORES DE LA </w:t>
      </w:r>
      <w:r w:rsidRPr="004E2A03">
        <w:rPr>
          <w:rStyle w:val="s2"/>
          <w:rFonts w:ascii="Arial" w:hAnsi="Arial" w:cs="Arial"/>
          <w:b/>
          <w:bCs/>
          <w:sz w:val="28"/>
          <w:szCs w:val="28"/>
        </w:rPr>
        <w:t>REPÚBLICA</w:t>
      </w:r>
    </w:p>
    <w:bookmarkEnd w:id="0"/>
    <w:p w14:paraId="30DDFC40" w14:textId="77777777" w:rsidR="008005B3" w:rsidRDefault="008005B3">
      <w:pPr>
        <w:tabs>
          <w:tab w:val="left" w:pos="945"/>
        </w:tabs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C160842" w14:textId="3F1D71B3" w:rsidR="0079245F" w:rsidRDefault="005B5CA8" w:rsidP="002A0FB4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Martha Herrera, Secretaria de Igualdad e Inclusión, destacó que Hambre Cero cuenta con la participación </w:t>
      </w:r>
      <w:r w:rsidRPr="005B5CA8">
        <w:rPr>
          <w:rFonts w:ascii="Arial" w:eastAsia="Arial" w:hAnsi="Arial" w:cs="Arial"/>
          <w:i/>
          <w:iCs/>
        </w:rPr>
        <w:t>de más de 200 empresas, más de 9 mil socios y aliados</w:t>
      </w:r>
      <w:r>
        <w:rPr>
          <w:rFonts w:ascii="Arial" w:eastAsia="Arial" w:hAnsi="Arial" w:cs="Arial"/>
          <w:i/>
          <w:iCs/>
        </w:rPr>
        <w:t>.</w:t>
      </w:r>
    </w:p>
    <w:p w14:paraId="5D3115C8" w14:textId="20CA4B2E" w:rsidR="005B5CA8" w:rsidRDefault="005B5CA8" w:rsidP="002A0FB4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La funcionaria participó en el </w:t>
      </w:r>
      <w:r w:rsidRPr="005B5CA8">
        <w:rPr>
          <w:rFonts w:ascii="Arial" w:eastAsia="Arial" w:hAnsi="Arial" w:cs="Arial"/>
          <w:i/>
          <w:iCs/>
        </w:rPr>
        <w:t xml:space="preserve">Foro </w:t>
      </w:r>
      <w:bookmarkStart w:id="1" w:name="_Hlk224652217"/>
      <w:r w:rsidRPr="005B5CA8">
        <w:rPr>
          <w:rFonts w:ascii="Arial" w:eastAsia="Arial" w:hAnsi="Arial" w:cs="Arial"/>
          <w:i/>
          <w:iCs/>
        </w:rPr>
        <w:t>“De la ley al impacto: Activando el derecho a la alimentación adecuada y sostenible”,</w:t>
      </w:r>
      <w:r>
        <w:rPr>
          <w:rFonts w:ascii="Arial" w:eastAsia="Arial" w:hAnsi="Arial" w:cs="Arial"/>
          <w:i/>
          <w:iCs/>
        </w:rPr>
        <w:t xml:space="preserve"> </w:t>
      </w:r>
      <w:bookmarkEnd w:id="1"/>
      <w:r>
        <w:rPr>
          <w:rFonts w:ascii="Arial" w:eastAsia="Arial" w:hAnsi="Arial" w:cs="Arial"/>
          <w:i/>
          <w:iCs/>
        </w:rPr>
        <w:t xml:space="preserve">en el Senado de la República. </w:t>
      </w:r>
    </w:p>
    <w:p w14:paraId="0BB2E414" w14:textId="0DB4D054" w:rsidR="001A2A8C" w:rsidRPr="002A0FB4" w:rsidRDefault="001A2A8C" w:rsidP="002A0FB4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i/>
          <w:iCs/>
        </w:rPr>
      </w:pPr>
      <w:r w:rsidRPr="001A2A8C">
        <w:rPr>
          <w:rFonts w:ascii="Arial" w:eastAsia="Arial" w:hAnsi="Arial" w:cs="Arial"/>
          <w:i/>
          <w:iCs/>
        </w:rPr>
        <w:t xml:space="preserve">En Nuevo León, del 2020 al 2024, la pobreza extrema se redujo del 2.1 al .5, una disminución histórica </w:t>
      </w:r>
      <w:r>
        <w:rPr>
          <w:rFonts w:ascii="Arial" w:eastAsia="Arial" w:hAnsi="Arial" w:cs="Arial"/>
          <w:i/>
          <w:iCs/>
        </w:rPr>
        <w:t>en la entidad.</w:t>
      </w:r>
    </w:p>
    <w:p w14:paraId="770E3354" w14:textId="77777777" w:rsidR="008005B3" w:rsidRDefault="008005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</w:rPr>
      </w:pPr>
    </w:p>
    <w:p w14:paraId="4506A235" w14:textId="6DA0F4BB" w:rsidR="005B5CA8" w:rsidRDefault="002411C6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Ciudad de México</w:t>
      </w:r>
      <w:r w:rsidR="00BF5697">
        <w:rPr>
          <w:rFonts w:ascii="Arial" w:eastAsia="Arial" w:hAnsi="Arial" w:cs="Arial"/>
          <w:b/>
          <w:bCs/>
        </w:rPr>
        <w:t>.-</w:t>
      </w:r>
      <w:r w:rsidR="00BF5697">
        <w:rPr>
          <w:rFonts w:ascii="Arial" w:eastAsia="Arial" w:hAnsi="Arial" w:cs="Arial"/>
        </w:rPr>
        <w:t xml:space="preserve"> </w:t>
      </w:r>
      <w:r w:rsidR="002A0FB4">
        <w:rPr>
          <w:rFonts w:ascii="Arial" w:eastAsia="Arial" w:hAnsi="Arial" w:cs="Arial"/>
        </w:rPr>
        <w:t xml:space="preserve"> </w:t>
      </w:r>
      <w:r w:rsidR="005B5CA8">
        <w:rPr>
          <w:rFonts w:ascii="Arial" w:eastAsia="Arial" w:hAnsi="Arial" w:cs="Arial"/>
        </w:rPr>
        <w:t>Martha Herrera,</w:t>
      </w:r>
      <w:r w:rsidR="002A0FB4" w:rsidRPr="002A0FB4">
        <w:rPr>
          <w:rFonts w:ascii="Arial" w:eastAsia="Arial" w:hAnsi="Arial" w:cs="Arial"/>
        </w:rPr>
        <w:t xml:space="preserve"> Secretaría de Igualdad e Inclusión,</w:t>
      </w:r>
      <w:r w:rsidR="002A0FB4">
        <w:rPr>
          <w:rFonts w:ascii="Arial" w:eastAsia="Arial" w:hAnsi="Arial" w:cs="Arial"/>
        </w:rPr>
        <w:t xml:space="preserve"> </w:t>
      </w:r>
      <w:r w:rsidR="00A36C93">
        <w:rPr>
          <w:rFonts w:ascii="Arial" w:eastAsia="Arial" w:hAnsi="Arial" w:cs="Arial"/>
        </w:rPr>
        <w:t xml:space="preserve">participó en el Foro </w:t>
      </w:r>
      <w:r w:rsidR="00A36C93" w:rsidRPr="00A36C93">
        <w:rPr>
          <w:rFonts w:ascii="Arial" w:eastAsia="Arial" w:hAnsi="Arial" w:cs="Arial"/>
        </w:rPr>
        <w:t>“De la ley al impacto: Activando el derecho a la alimentación adecuada y sostenible”,</w:t>
      </w:r>
      <w:r w:rsidR="00A36C93">
        <w:rPr>
          <w:rFonts w:ascii="Arial" w:eastAsia="Arial" w:hAnsi="Arial" w:cs="Arial"/>
        </w:rPr>
        <w:t xml:space="preserve"> que se realizó en el Senado de la República, donde destacó los log</w:t>
      </w:r>
      <w:r w:rsidR="00450CDB">
        <w:rPr>
          <w:rFonts w:ascii="Arial" w:eastAsia="Arial" w:hAnsi="Arial" w:cs="Arial"/>
        </w:rPr>
        <w:t>ros</w:t>
      </w:r>
      <w:r w:rsidR="00A36C93">
        <w:rPr>
          <w:rFonts w:ascii="Arial" w:eastAsia="Arial" w:hAnsi="Arial" w:cs="Arial"/>
        </w:rPr>
        <w:t xml:space="preserve"> de Hambre Cero y la reducción de la pobreza extrema en Nuevo León</w:t>
      </w:r>
      <w:r w:rsidR="008D09E9">
        <w:rPr>
          <w:rFonts w:ascii="Arial" w:eastAsia="Arial" w:hAnsi="Arial" w:cs="Arial"/>
        </w:rPr>
        <w:t xml:space="preserve"> en un 77</w:t>
      </w:r>
      <w:r w:rsidR="00C30F93">
        <w:rPr>
          <w:rFonts w:ascii="Arial" w:eastAsia="Arial" w:hAnsi="Arial" w:cs="Arial"/>
        </w:rPr>
        <w:t xml:space="preserve"> por ciento.</w:t>
      </w:r>
    </w:p>
    <w:p w14:paraId="71BD3522" w14:textId="02AC4E65" w:rsidR="00E86626" w:rsidRDefault="00E86626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</w:p>
    <w:p w14:paraId="274821AE" w14:textId="482416A3" w:rsidR="00E86626" w:rsidRDefault="00E86626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Señaló que u</w:t>
      </w:r>
      <w:r w:rsidRPr="00E86626">
        <w:rPr>
          <w:rFonts w:ascii="Arial" w:eastAsia="Arial" w:hAnsi="Arial" w:cs="Arial"/>
        </w:rPr>
        <w:t>n México sin hambre es posible gracias a la alineación de todos los actores</w:t>
      </w:r>
      <w:r>
        <w:rPr>
          <w:rFonts w:ascii="Arial" w:eastAsia="Arial" w:hAnsi="Arial" w:cs="Arial"/>
        </w:rPr>
        <w:t xml:space="preserve"> de la sociedad. </w:t>
      </w:r>
    </w:p>
    <w:p w14:paraId="45D0EE9A" w14:textId="7B5E5313" w:rsidR="00C30F93" w:rsidRDefault="00C30F93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</w:p>
    <w:p w14:paraId="626D1943" w14:textId="72D079B4" w:rsidR="008D09E9" w:rsidRDefault="00C30F93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“En 2020,</w:t>
      </w:r>
      <w:r w:rsidR="008D09E9" w:rsidRPr="008D09E9">
        <w:rPr>
          <w:rFonts w:ascii="Arial" w:eastAsia="Arial" w:hAnsi="Arial" w:cs="Arial"/>
        </w:rPr>
        <w:t xml:space="preserve"> las 430</w:t>
      </w:r>
      <w:r>
        <w:rPr>
          <w:rFonts w:ascii="Arial" w:eastAsia="Arial" w:hAnsi="Arial" w:cs="Arial"/>
        </w:rPr>
        <w:t xml:space="preserve"> mil</w:t>
      </w:r>
      <w:r w:rsidR="008D09E9" w:rsidRPr="008D09E9">
        <w:rPr>
          <w:rFonts w:ascii="Arial" w:eastAsia="Arial" w:hAnsi="Arial" w:cs="Arial"/>
        </w:rPr>
        <w:t xml:space="preserve"> personas que no completaban una canasta básica, ya 278</w:t>
      </w:r>
      <w:r>
        <w:rPr>
          <w:rFonts w:ascii="Arial" w:eastAsia="Arial" w:hAnsi="Arial" w:cs="Arial"/>
        </w:rPr>
        <w:t xml:space="preserve"> mil</w:t>
      </w:r>
      <w:r w:rsidR="008D09E9" w:rsidRPr="008D09E9">
        <w:rPr>
          <w:rFonts w:ascii="Arial" w:eastAsia="Arial" w:hAnsi="Arial" w:cs="Arial"/>
        </w:rPr>
        <w:t xml:space="preserve"> han mejorado su situación. Tenemos una disminución de la carencia alimentaria de un 34%</w:t>
      </w:r>
      <w:r w:rsidR="008D09E9">
        <w:rPr>
          <w:rFonts w:ascii="Arial" w:eastAsia="Arial" w:hAnsi="Arial" w:cs="Arial"/>
        </w:rPr>
        <w:t>”, agregó.</w:t>
      </w:r>
    </w:p>
    <w:p w14:paraId="5345E0C7" w14:textId="544EF323" w:rsidR="008D09E9" w:rsidRDefault="008D09E9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</w:p>
    <w:p w14:paraId="73D2598F" w14:textId="3681230B" w:rsidR="008D09E9" w:rsidRDefault="00E86626" w:rsidP="005B5CA8">
      <w:pPr>
        <w:tabs>
          <w:tab w:val="left" w:pos="94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funcionara dijo que g</w:t>
      </w:r>
      <w:r w:rsidR="008D09E9">
        <w:rPr>
          <w:rFonts w:ascii="Arial" w:eastAsia="Arial" w:hAnsi="Arial" w:cs="Arial"/>
        </w:rPr>
        <w:t xml:space="preserve">racias a la </w:t>
      </w:r>
      <w:r w:rsidR="008D09E9" w:rsidRPr="008D09E9">
        <w:rPr>
          <w:rFonts w:ascii="Arial" w:eastAsia="Arial" w:hAnsi="Arial" w:cs="Arial"/>
        </w:rPr>
        <w:t>sinergia público-privada</w:t>
      </w:r>
      <w:r w:rsidR="008D09E9">
        <w:rPr>
          <w:rFonts w:ascii="Arial" w:eastAsia="Arial" w:hAnsi="Arial" w:cs="Arial"/>
        </w:rPr>
        <w:t xml:space="preserve">, </w:t>
      </w:r>
      <w:r w:rsidR="008D09E9" w:rsidRPr="008D09E9">
        <w:rPr>
          <w:rFonts w:ascii="Arial" w:eastAsia="Arial" w:hAnsi="Arial" w:cs="Arial"/>
        </w:rPr>
        <w:t>hoy 351</w:t>
      </w:r>
      <w:r w:rsidR="008D09E9">
        <w:rPr>
          <w:rFonts w:ascii="Arial" w:eastAsia="Arial" w:hAnsi="Arial" w:cs="Arial"/>
        </w:rPr>
        <w:t xml:space="preserve"> mil </w:t>
      </w:r>
      <w:r w:rsidR="008D09E9" w:rsidRPr="008D09E9">
        <w:rPr>
          <w:rFonts w:ascii="Arial" w:eastAsia="Arial" w:hAnsi="Arial" w:cs="Arial"/>
        </w:rPr>
        <w:t>personas reciben</w:t>
      </w:r>
      <w:r w:rsidR="008D09E9">
        <w:rPr>
          <w:rFonts w:ascii="Arial" w:eastAsia="Arial" w:hAnsi="Arial" w:cs="Arial"/>
        </w:rPr>
        <w:t xml:space="preserve"> </w:t>
      </w:r>
      <w:r w:rsidR="008D09E9" w:rsidRPr="008D09E9">
        <w:rPr>
          <w:rFonts w:ascii="Arial" w:eastAsia="Arial" w:hAnsi="Arial" w:cs="Arial"/>
        </w:rPr>
        <w:t>un apoyo alimentario</w:t>
      </w:r>
      <w:r>
        <w:rPr>
          <w:rFonts w:ascii="Arial" w:eastAsia="Arial" w:hAnsi="Arial" w:cs="Arial"/>
        </w:rPr>
        <w:t xml:space="preserve"> por parte de la estrategia Hambre Cero</w:t>
      </w:r>
      <w:r w:rsidR="008D09E9">
        <w:rPr>
          <w:rFonts w:ascii="Arial" w:eastAsia="Arial" w:hAnsi="Arial" w:cs="Arial"/>
        </w:rPr>
        <w:t>.</w:t>
      </w:r>
    </w:p>
    <w:p w14:paraId="5818C11F" w14:textId="289E0879" w:rsidR="008005B3" w:rsidRDefault="001A2A8C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“E</w:t>
      </w:r>
      <w:r w:rsidRPr="001A2A8C">
        <w:rPr>
          <w:rFonts w:ascii="Arial" w:eastAsia="Arial" w:hAnsi="Arial" w:cs="Arial"/>
        </w:rPr>
        <w:t xml:space="preserve">n el 2020, 430 mil personas no completaban la canasta alimentaria básica, la pobreza extrema se habría triplicado y alrededor de 800 mil personas presentaban carencia alimentaria en el Estado de Nuevo León. En el 2021, ya desde la Secretaría de Igualdad e Inclusión y con el apoyo del gobernador Samuel García, impulsé la adopción de Hambre Cero como una vía central en la nueva ruta que es nuestra política social en donde garantizamos a todas las personas los </w:t>
      </w:r>
      <w:r w:rsidRPr="001A2A8C">
        <w:rPr>
          <w:rFonts w:ascii="Arial" w:eastAsia="Arial" w:hAnsi="Arial" w:cs="Arial"/>
        </w:rPr>
        <w:lastRenderedPageBreak/>
        <w:t>derechos sociales mediante ya de un sistema de protección social y uno de cuidados</w:t>
      </w:r>
      <w:r>
        <w:rPr>
          <w:rFonts w:ascii="Arial" w:eastAsia="Arial" w:hAnsi="Arial" w:cs="Arial"/>
        </w:rPr>
        <w:t xml:space="preserve">”, indicó. </w:t>
      </w:r>
    </w:p>
    <w:p w14:paraId="51B7CBBE" w14:textId="65274E8F" w:rsidR="001A2A8C" w:rsidRDefault="001A2A8C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su mensaje, destacó que la dependencia creó </w:t>
      </w:r>
      <w:r w:rsidRPr="001A2A8C">
        <w:rPr>
          <w:rFonts w:ascii="Arial" w:eastAsia="Arial" w:hAnsi="Arial" w:cs="Arial"/>
        </w:rPr>
        <w:t>13 comités técnicos especializados</w:t>
      </w:r>
      <w:r>
        <w:rPr>
          <w:rFonts w:ascii="Arial" w:eastAsia="Arial" w:hAnsi="Arial" w:cs="Arial"/>
        </w:rPr>
        <w:t xml:space="preserve">, con </w:t>
      </w:r>
      <w:r w:rsidRPr="001A2A8C">
        <w:rPr>
          <w:rFonts w:ascii="Arial" w:eastAsia="Arial" w:hAnsi="Arial" w:cs="Arial"/>
        </w:rPr>
        <w:t>una mirada sistémica e integral</w:t>
      </w:r>
      <w:r>
        <w:rPr>
          <w:rFonts w:ascii="Arial" w:eastAsia="Arial" w:hAnsi="Arial" w:cs="Arial"/>
        </w:rPr>
        <w:t>.</w:t>
      </w:r>
    </w:p>
    <w:p w14:paraId="66F9C43E" w14:textId="50C61B93" w:rsidR="00077B2E" w:rsidRDefault="001A2A8C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r w:rsidRPr="001A2A8C">
        <w:rPr>
          <w:rFonts w:ascii="Arial" w:eastAsia="Arial" w:hAnsi="Arial" w:cs="Arial"/>
        </w:rPr>
        <w:t>Con acciones muy directas en los municipios, con mayor concentración de personas en pobreza y carencia alimentaria</w:t>
      </w:r>
      <w:r>
        <w:rPr>
          <w:rFonts w:ascii="Arial" w:eastAsia="Arial" w:hAnsi="Arial" w:cs="Arial"/>
        </w:rPr>
        <w:t xml:space="preserve">, con </w:t>
      </w:r>
      <w:r w:rsidRPr="001A2A8C">
        <w:rPr>
          <w:rFonts w:ascii="Arial" w:eastAsia="Arial" w:hAnsi="Arial" w:cs="Arial"/>
        </w:rPr>
        <w:t xml:space="preserve">un acompañamiento integral para garantizar este derecho básico. </w:t>
      </w:r>
      <w:r>
        <w:rPr>
          <w:rFonts w:ascii="Arial" w:eastAsia="Arial" w:hAnsi="Arial" w:cs="Arial"/>
        </w:rPr>
        <w:t>Con</w:t>
      </w:r>
      <w:r w:rsidRPr="001A2A8C">
        <w:rPr>
          <w:rFonts w:ascii="Arial" w:eastAsia="Arial" w:hAnsi="Arial" w:cs="Arial"/>
        </w:rPr>
        <w:t xml:space="preserve"> planeación, con proyectos anuales que generan sostenibilidad y escalabilidad en esta estrategia liderados por comités especializados</w:t>
      </w:r>
      <w:r>
        <w:rPr>
          <w:rFonts w:ascii="Arial" w:eastAsia="Arial" w:hAnsi="Arial" w:cs="Arial"/>
        </w:rPr>
        <w:t>”, señaló Martha Herrera.</w:t>
      </w:r>
    </w:p>
    <w:p w14:paraId="1F738468" w14:textId="2F8A1102" w:rsidR="00C30F93" w:rsidRDefault="00C30F93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través de la Estrategia Hambre Cero, se han recuperado 22 mil toneladas de alimentos en dos plantas procesadoras del Banco de Alimentos de Cáritas.</w:t>
      </w:r>
    </w:p>
    <w:p w14:paraId="042F8163" w14:textId="5EBB416E" w:rsidR="008D09E9" w:rsidRDefault="008D09E9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r w:rsidRPr="008D09E9">
        <w:rPr>
          <w:rFonts w:ascii="Arial" w:eastAsia="Arial" w:hAnsi="Arial" w:cs="Arial"/>
        </w:rPr>
        <w:t>Generamos 823</w:t>
      </w:r>
      <w:r w:rsidR="00A145D6">
        <w:rPr>
          <w:rFonts w:ascii="Arial" w:eastAsia="Arial" w:hAnsi="Arial" w:cs="Arial"/>
        </w:rPr>
        <w:t xml:space="preserve"> mil</w:t>
      </w:r>
      <w:r w:rsidRPr="008D09E9">
        <w:rPr>
          <w:rFonts w:ascii="Arial" w:eastAsia="Arial" w:hAnsi="Arial" w:cs="Arial"/>
        </w:rPr>
        <w:t xml:space="preserve"> piezas para consumo, evitando la emisión de 19</w:t>
      </w:r>
      <w:r w:rsidR="00A145D6">
        <w:rPr>
          <w:rFonts w:ascii="Arial" w:eastAsia="Arial" w:hAnsi="Arial" w:cs="Arial"/>
        </w:rPr>
        <w:t xml:space="preserve"> mil</w:t>
      </w:r>
      <w:r w:rsidRPr="008D09E9">
        <w:rPr>
          <w:rFonts w:ascii="Arial" w:eastAsia="Arial" w:hAnsi="Arial" w:cs="Arial"/>
        </w:rPr>
        <w:t xml:space="preserve"> toneladas de CO2</w:t>
      </w:r>
      <w:r>
        <w:rPr>
          <w:rFonts w:ascii="Arial" w:eastAsia="Arial" w:hAnsi="Arial" w:cs="Arial"/>
        </w:rPr>
        <w:t xml:space="preserve">”, explicó. </w:t>
      </w:r>
    </w:p>
    <w:p w14:paraId="2C53300E" w14:textId="5536EE37" w:rsidR="00C30F93" w:rsidRDefault="00C30F93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seguir </w:t>
      </w:r>
      <w:r w:rsidRPr="00C30F93">
        <w:rPr>
          <w:rFonts w:ascii="Arial" w:eastAsia="Arial" w:hAnsi="Arial" w:cs="Arial"/>
        </w:rPr>
        <w:t>haciendo frente a la pobreza alimentaria en Nuevo León,</w:t>
      </w:r>
      <w:r>
        <w:rPr>
          <w:rFonts w:ascii="Arial" w:eastAsia="Arial" w:hAnsi="Arial" w:cs="Arial"/>
        </w:rPr>
        <w:t xml:space="preserve"> en </w:t>
      </w:r>
      <w:r w:rsidRPr="00077B2E">
        <w:rPr>
          <w:rFonts w:ascii="Arial" w:eastAsia="Arial" w:hAnsi="Arial" w:cs="Arial"/>
        </w:rPr>
        <w:t xml:space="preserve">2026-2027 </w:t>
      </w:r>
      <w:r>
        <w:rPr>
          <w:rFonts w:ascii="Arial" w:eastAsia="Arial" w:hAnsi="Arial" w:cs="Arial"/>
        </w:rPr>
        <w:t>hay</w:t>
      </w:r>
      <w:r w:rsidRPr="00077B2E">
        <w:rPr>
          <w:rFonts w:ascii="Arial" w:eastAsia="Arial" w:hAnsi="Arial" w:cs="Arial"/>
        </w:rPr>
        <w:t xml:space="preserve"> 36 proyectos enfocados en la recuperación y redistribución de los alimentos en tiendas de autoservicio, con los productores del campo, mercados de abasto</w:t>
      </w:r>
      <w:r>
        <w:rPr>
          <w:rFonts w:ascii="Arial" w:eastAsia="Arial" w:hAnsi="Arial" w:cs="Arial"/>
        </w:rPr>
        <w:t>, la</w:t>
      </w:r>
      <w:r w:rsidRPr="00077B2E">
        <w:rPr>
          <w:rFonts w:ascii="Arial" w:eastAsia="Arial" w:hAnsi="Arial" w:cs="Arial"/>
        </w:rPr>
        <w:t xml:space="preserve"> industria agroalimentaria y la participación de jóvenes universitarios</w:t>
      </w:r>
      <w:r>
        <w:rPr>
          <w:rFonts w:ascii="Arial" w:eastAsia="Arial" w:hAnsi="Arial" w:cs="Arial"/>
        </w:rPr>
        <w:t>.</w:t>
      </w:r>
    </w:p>
    <w:p w14:paraId="01B45BDB" w14:textId="60BD9540" w:rsidR="00077B2E" w:rsidRDefault="00077B2E" w:rsidP="002A0FB4">
      <w:pPr>
        <w:tabs>
          <w:tab w:val="left" w:pos="945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Señaló que el </w:t>
      </w:r>
      <w:r w:rsidRPr="00077B2E">
        <w:rPr>
          <w:rFonts w:ascii="Arial" w:eastAsia="Arial" w:hAnsi="Arial" w:cs="Arial"/>
        </w:rPr>
        <w:t xml:space="preserve">foro representa </w:t>
      </w:r>
      <w:r>
        <w:rPr>
          <w:rFonts w:ascii="Arial" w:eastAsia="Arial" w:hAnsi="Arial" w:cs="Arial"/>
        </w:rPr>
        <w:t>una</w:t>
      </w:r>
      <w:r w:rsidRPr="00077B2E">
        <w:rPr>
          <w:rFonts w:ascii="Arial" w:eastAsia="Arial" w:hAnsi="Arial" w:cs="Arial"/>
        </w:rPr>
        <w:t xml:space="preserve"> gran posibilidad</w:t>
      </w:r>
      <w:r>
        <w:rPr>
          <w:rFonts w:ascii="Arial" w:eastAsia="Arial" w:hAnsi="Arial" w:cs="Arial"/>
        </w:rPr>
        <w:t xml:space="preserve">, </w:t>
      </w:r>
      <w:r w:rsidRPr="00077B2E">
        <w:rPr>
          <w:rFonts w:ascii="Arial" w:eastAsia="Arial" w:hAnsi="Arial" w:cs="Arial"/>
        </w:rPr>
        <w:t>no solo de recuperar alimentos</w:t>
      </w:r>
      <w:r>
        <w:rPr>
          <w:rFonts w:ascii="Arial" w:eastAsia="Arial" w:hAnsi="Arial" w:cs="Arial"/>
        </w:rPr>
        <w:t>,</w:t>
      </w:r>
      <w:r w:rsidR="008D09E9">
        <w:rPr>
          <w:rFonts w:ascii="Arial" w:eastAsia="Arial" w:hAnsi="Arial" w:cs="Arial"/>
        </w:rPr>
        <w:t xml:space="preserve"> </w:t>
      </w:r>
      <w:r w:rsidRPr="00077B2E">
        <w:rPr>
          <w:rFonts w:ascii="Arial" w:eastAsia="Arial" w:hAnsi="Arial" w:cs="Arial"/>
        </w:rPr>
        <w:t>sino de recuperar, la esperanza y avanzar a un México donde la sostenibilidad sea parte de la arquitectura de la política pública</w:t>
      </w:r>
      <w:r>
        <w:rPr>
          <w:rFonts w:ascii="Arial" w:eastAsia="Arial" w:hAnsi="Arial" w:cs="Arial"/>
        </w:rPr>
        <w:t>.</w:t>
      </w:r>
    </w:p>
    <w:sectPr w:rsidR="00077B2E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E36DA" w14:textId="77777777" w:rsidR="00074770" w:rsidRDefault="00074770">
      <w:r>
        <w:separator/>
      </w:r>
    </w:p>
  </w:endnote>
  <w:endnote w:type="continuationSeparator" w:id="0">
    <w:p w14:paraId="78B82444" w14:textId="77777777" w:rsidR="00074770" w:rsidRDefault="0007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0D03C65-F7C7-4B12-AB3E-137714B793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26E848-13C3-4FA9-9464-8A546FD75191}"/>
    <w:embedBold r:id="rId3" w:fontKey="{C0BEA8AD-EA68-4B0F-878E-73C56A318A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E41F53-0E88-4C25-A4D3-6654E33A3E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393317E-34FB-4831-BCFC-A6F38F2B8B30}"/>
  </w:font>
  <w:font w:name=".SF UI">
    <w:altName w:val="Cambria"/>
    <w:charset w:val="00"/>
    <w:family w:val="roman"/>
    <w:pitch w:val="default"/>
  </w:font>
  <w:font w:name=".SFUI-Semibold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90C12" w14:textId="77777777" w:rsidR="008005B3" w:rsidRDefault="00BF56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E4FAF6" wp14:editId="107C9174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90FEDC" w14:textId="77777777" w:rsidR="008005B3" w:rsidRDefault="008005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D8DFC30" w14:textId="77777777" w:rsidR="008005B3" w:rsidRDefault="008005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FCDFC" w14:textId="77777777" w:rsidR="00074770" w:rsidRDefault="00074770">
      <w:r>
        <w:separator/>
      </w:r>
    </w:p>
  </w:footnote>
  <w:footnote w:type="continuationSeparator" w:id="0">
    <w:p w14:paraId="092E8371" w14:textId="77777777" w:rsidR="00074770" w:rsidRDefault="00074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6A3C8" w14:textId="77777777" w:rsidR="008005B3" w:rsidRDefault="00BF56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89BFCB" wp14:editId="478F921B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467EF7"/>
    <w:multiLevelType w:val="multilevel"/>
    <w:tmpl w:val="60F2BDA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B3"/>
    <w:rsid w:val="00074770"/>
    <w:rsid w:val="00077B2E"/>
    <w:rsid w:val="00085AF5"/>
    <w:rsid w:val="000C0C00"/>
    <w:rsid w:val="001A2A8C"/>
    <w:rsid w:val="001C6980"/>
    <w:rsid w:val="001F5548"/>
    <w:rsid w:val="002411C6"/>
    <w:rsid w:val="002A0FB4"/>
    <w:rsid w:val="00302BAA"/>
    <w:rsid w:val="00450CDB"/>
    <w:rsid w:val="00463C59"/>
    <w:rsid w:val="00467A4F"/>
    <w:rsid w:val="004E2A03"/>
    <w:rsid w:val="005B5CA8"/>
    <w:rsid w:val="005C1735"/>
    <w:rsid w:val="00612CF4"/>
    <w:rsid w:val="00673362"/>
    <w:rsid w:val="006C502B"/>
    <w:rsid w:val="006E6987"/>
    <w:rsid w:val="0079245F"/>
    <w:rsid w:val="008005B3"/>
    <w:rsid w:val="00851EAB"/>
    <w:rsid w:val="00896061"/>
    <w:rsid w:val="008D09E9"/>
    <w:rsid w:val="00973660"/>
    <w:rsid w:val="009C4CE2"/>
    <w:rsid w:val="00A145D6"/>
    <w:rsid w:val="00A36C93"/>
    <w:rsid w:val="00AA2533"/>
    <w:rsid w:val="00B77CA7"/>
    <w:rsid w:val="00BF5697"/>
    <w:rsid w:val="00C30F93"/>
    <w:rsid w:val="00E86626"/>
    <w:rsid w:val="00F8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4E877"/>
  <w15:docId w15:val="{1CB50A0A-7679-41C6-9140-F8C21405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975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302BAA"/>
    <w:rPr>
      <w:rFonts w:ascii=".SF UI" w:eastAsiaTheme="minorEastAsia" w:hAnsi=".SF UI" w:cs="Times New Roman"/>
      <w:sz w:val="18"/>
      <w:szCs w:val="18"/>
    </w:rPr>
  </w:style>
  <w:style w:type="character" w:customStyle="1" w:styleId="s1">
    <w:name w:val="s1"/>
    <w:basedOn w:val="Fuentedeprrafopredeter"/>
    <w:rsid w:val="00302BAA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s2">
    <w:name w:val="s2"/>
    <w:basedOn w:val="Fuentedeprrafopredeter"/>
    <w:rsid w:val="00302BAA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character" w:customStyle="1" w:styleId="apple-converted-space">
    <w:name w:val="apple-converted-space"/>
    <w:basedOn w:val="Fuentedeprrafopredeter"/>
    <w:rsid w:val="00302BAA"/>
  </w:style>
  <w:style w:type="character" w:customStyle="1" w:styleId="bumpedfont15">
    <w:name w:val="bumpedfont15"/>
    <w:basedOn w:val="Fuentedeprrafopredeter"/>
    <w:rsid w:val="00F84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5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17g/7kaxjA4u8nW8YnCJwPQ4Yw==">CgMxLjAyDmguNHpyYTZ0cnFtdzJ0OAByITFVSUZqbWxGejhSNkJpZnY2UlFSSnNEeTU5YkxsWmIwSA==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2026-03-18T15:44:00Z</dcterms:created>
  <dcterms:modified xsi:type="dcterms:W3CDTF">2026-03-18T15:44:00Z</dcterms:modified>
</cp:coreProperties>
</file>