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A405D06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533AB">
        <w:rPr>
          <w:rFonts w:ascii="Arial" w:hAnsi="Arial" w:cs="Arial"/>
          <w:b/>
          <w:sz w:val="22"/>
          <w:lang w:val="es-ES"/>
        </w:rPr>
        <w:t>1554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8A5A468" w:rsidR="00703B09" w:rsidRDefault="001533A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7C05319" w:rsidR="00AF3636" w:rsidRDefault="001533AB" w:rsidP="001533AB">
      <w:pPr>
        <w:jc w:val="center"/>
        <w:rPr>
          <w:rFonts w:ascii="Arial" w:hAnsi="Arial" w:cs="Arial"/>
          <w:b/>
          <w:sz w:val="28"/>
          <w:szCs w:val="28"/>
        </w:rPr>
      </w:pPr>
      <w:r w:rsidRPr="001533AB">
        <w:rPr>
          <w:rFonts w:ascii="Arial" w:hAnsi="Arial" w:cs="Arial"/>
          <w:b/>
          <w:sz w:val="28"/>
          <w:szCs w:val="28"/>
        </w:rPr>
        <w:t>REALIZA SECRETARÍA DE IGUALDAD E INCLUSIÓN CONCURSO DE CATRINAS EN CENTROS COMUNITARIOS</w:t>
      </w:r>
    </w:p>
    <w:p w14:paraId="3840B5E2" w14:textId="77777777" w:rsidR="001533AB" w:rsidRPr="00221F80" w:rsidRDefault="001533AB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D0D8D18" w:rsidR="00AF3636" w:rsidRDefault="001533AB" w:rsidP="001533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bookmarkStart w:id="0" w:name="_GoBack"/>
      <w:r w:rsidRPr="001533AB">
        <w:rPr>
          <w:rFonts w:ascii="Arial" w:hAnsi="Arial" w:cs="Arial"/>
          <w:i/>
        </w:rPr>
        <w:t>En la Quinta Edición del concurso se reconoció el talento y la creatividad de los participantes.</w:t>
      </w:r>
    </w:p>
    <w:p w14:paraId="0BEAC017" w14:textId="4BA10B97" w:rsidR="001533AB" w:rsidRDefault="001533AB" w:rsidP="001533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33AB">
        <w:rPr>
          <w:rFonts w:ascii="Arial" w:hAnsi="Arial" w:cs="Arial"/>
          <w:i/>
        </w:rPr>
        <w:t>Se fomenta la identidad cultural mexicana del Día de Muertos exaltando su colorido y folklore.</w:t>
      </w:r>
    </w:p>
    <w:p w14:paraId="7C466CBB" w14:textId="6E3AF27F" w:rsidR="001533AB" w:rsidRDefault="001533AB" w:rsidP="001533A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33AB">
        <w:rPr>
          <w:rFonts w:ascii="Arial" w:hAnsi="Arial" w:cs="Arial"/>
          <w:i/>
        </w:rPr>
        <w:t>La Secretaría de Igualdad e Inclusión premió a los tres primeros lugares por la originalidad del vestuario, maquillaje, accesorios y peinado.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C7E9FFE" w14:textId="54FA56B5" w:rsidR="001533AB" w:rsidRPr="001533AB" w:rsidRDefault="00EA29FA" w:rsidP="001533A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533AB">
        <w:rPr>
          <w:rFonts w:ascii="Arial" w:hAnsi="Arial" w:cs="Arial"/>
          <w:b/>
          <w:sz w:val="28"/>
          <w:szCs w:val="28"/>
        </w:rPr>
        <w:t xml:space="preserve"> </w:t>
      </w:r>
      <w:r w:rsidR="001533AB" w:rsidRPr="001533AB">
        <w:rPr>
          <w:rFonts w:ascii="Arial" w:hAnsi="Arial" w:cs="Arial"/>
          <w:sz w:val="28"/>
          <w:szCs w:val="28"/>
        </w:rPr>
        <w:t>La Secretaría de Igualdad e Inclusión realizó un concurso de disfraces de Catrinas, Altares de Muertos y piñatas de catrinas en miniatura, con el propósito de preservar las tradiciones mexicanas y reforzar los lazos comunitarios.</w:t>
      </w:r>
    </w:p>
    <w:p w14:paraId="10CCAF97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1778DEF1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 xml:space="preserve">Martha Herrera, Secretaria de Igualdad e Inclusión, destacó que ofrecer este tipo de actividades, además de los talleres en los Centros Comunitarios </w:t>
      </w:r>
      <w:proofErr w:type="gramStart"/>
      <w:r w:rsidRPr="001533AB">
        <w:rPr>
          <w:rFonts w:ascii="Arial" w:hAnsi="Arial" w:cs="Arial"/>
          <w:sz w:val="28"/>
          <w:szCs w:val="28"/>
        </w:rPr>
        <w:t>son</w:t>
      </w:r>
      <w:proofErr w:type="gramEnd"/>
      <w:r w:rsidRPr="001533AB">
        <w:rPr>
          <w:rFonts w:ascii="Arial" w:hAnsi="Arial" w:cs="Arial"/>
          <w:sz w:val="28"/>
          <w:szCs w:val="28"/>
        </w:rPr>
        <w:t xml:space="preserve"> clave para el desarrollo de niñas, niños y adolescentes. </w:t>
      </w:r>
    </w:p>
    <w:p w14:paraId="130D880A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09289BDD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 xml:space="preserve">“Son casi 300 mil personas por año, las que hacen que los Centros Comunitarios sean lugares vivos, en 2025 llegamos a 900 mil inscripciones en todos nuestros talleres, oficios, la universidad y en temas deportivos”, indicó. </w:t>
      </w:r>
    </w:p>
    <w:p w14:paraId="75F0118C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15DE24C5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 xml:space="preserve">Acompañada de Eva Lozano, Subsecretaria de Desarrollo Comunitario Integral, Martha Herrera presenció la pasarela de Catrinas y premió a los tres primeros lugares que destacaron por la elaboración, creatividad y originalidad del disfraz. </w:t>
      </w:r>
    </w:p>
    <w:p w14:paraId="06354541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44AE7E1E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lastRenderedPageBreak/>
        <w:t>En el concurso de la edición del año 2025 en el que se calificó el talento y la creatividad de los participantes mediante una competencia artística que fomenta la identidad cultural mexicana, además de fortalecer el sentido de comunidad, participaron 30 catrinas representando a los centros comunitarios.</w:t>
      </w:r>
    </w:p>
    <w:p w14:paraId="752924E1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4678BFBA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La celebración del Día de Muertos, se realizó en el Macrocentro Comunitario Bicentenario de la Independencia, con la premiación a los tres mejores altares de muertos, que previamente se instalaron en 47 Centros Comunitarios como parte del concurso de celebración del Día de Muertos.</w:t>
      </w:r>
    </w:p>
    <w:p w14:paraId="2160234E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00372DEC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Además se montó una exposición de piñatas en forma de catrinas, de la que se eligió la mejor elaborada con materiales reciclados como cartón, carrizo, alambre en su estructura y papeles de china, lustrina, crepé, bond, pintura, tela y detalles de pedrería, de acuerdo a las bases del concurso.</w:t>
      </w:r>
    </w:p>
    <w:p w14:paraId="5FE96E41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1937A44F" w14:textId="684F8436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Durante el evento se realizó una exposición de vestidos típicos del folklore mexicano, se montó un  Altar de Muertos, y se presentó el</w:t>
      </w:r>
      <w:r w:rsidR="00C17196">
        <w:rPr>
          <w:rFonts w:ascii="Arial" w:hAnsi="Arial" w:cs="Arial"/>
          <w:sz w:val="28"/>
          <w:szCs w:val="28"/>
        </w:rPr>
        <w:t xml:space="preserve"> </w:t>
      </w:r>
      <w:r w:rsidRPr="001533AB">
        <w:rPr>
          <w:rFonts w:ascii="Arial" w:hAnsi="Arial" w:cs="Arial"/>
          <w:sz w:val="28"/>
          <w:szCs w:val="28"/>
        </w:rPr>
        <w:t>Ballet Folklórico Centros Comunitarios.</w:t>
      </w:r>
    </w:p>
    <w:p w14:paraId="06A733C2" w14:textId="77777777" w:rsidR="001533AB" w:rsidRPr="001533AB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 </w:t>
      </w:r>
    </w:p>
    <w:p w14:paraId="2821045E" w14:textId="577950C6" w:rsidR="00394AB5" w:rsidRPr="00394AB5" w:rsidRDefault="001533AB" w:rsidP="001533AB">
      <w:pPr>
        <w:jc w:val="both"/>
        <w:rPr>
          <w:rFonts w:ascii="Arial" w:hAnsi="Arial" w:cs="Arial"/>
          <w:sz w:val="28"/>
          <w:szCs w:val="28"/>
        </w:rPr>
      </w:pPr>
      <w:r w:rsidRPr="001533AB">
        <w:rPr>
          <w:rFonts w:ascii="Arial" w:hAnsi="Arial" w:cs="Arial"/>
          <w:sz w:val="28"/>
          <w:szCs w:val="28"/>
        </w:rPr>
        <w:t>El Concurso de Catrinas es un evento que se lleva a cabo cada año en los Centros Comunitarios, combina con el concurso de las piñatas y altares de muertos.</w:t>
      </w:r>
    </w:p>
    <w:bookmarkEnd w:id="0"/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F642E" w14:textId="77777777" w:rsidR="005B5588" w:rsidRDefault="005B5588" w:rsidP="00E83348">
      <w:r>
        <w:separator/>
      </w:r>
    </w:p>
  </w:endnote>
  <w:endnote w:type="continuationSeparator" w:id="0">
    <w:p w14:paraId="25F5D81D" w14:textId="77777777" w:rsidR="005B5588" w:rsidRDefault="005B558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5E0" w14:textId="77777777" w:rsidR="005B5588" w:rsidRDefault="005B5588" w:rsidP="00E83348">
      <w:r>
        <w:separator/>
      </w:r>
    </w:p>
  </w:footnote>
  <w:footnote w:type="continuationSeparator" w:id="0">
    <w:p w14:paraId="1601C48C" w14:textId="77777777" w:rsidR="005B5588" w:rsidRDefault="005B558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33AB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289A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B5588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7196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EC486E-E44D-48A5-8AA0-0BCAB21F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2025-11-10T19:46:00Z</dcterms:created>
  <dcterms:modified xsi:type="dcterms:W3CDTF">2025-11-10T19:46:00Z</dcterms:modified>
</cp:coreProperties>
</file>