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445E" w14:textId="45224F96" w:rsidR="00774872" w:rsidRDefault="00AC410E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CP/1508</w:t>
      </w:r>
      <w:r w:rsidR="00774872">
        <w:rPr>
          <w:rFonts w:ascii="Arial" w:hAnsi="Arial" w:cs="Arial"/>
          <w:b/>
          <w:sz w:val="22"/>
          <w:lang w:val="es-ES"/>
        </w:rPr>
        <w:t>/2025</w:t>
      </w:r>
    </w:p>
    <w:p w14:paraId="695E3F55" w14:textId="41066C6F" w:rsidR="00703B09" w:rsidRPr="00774872" w:rsidRDefault="00AC410E" w:rsidP="00774872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7E1031">
        <w:rPr>
          <w:rFonts w:ascii="Arial" w:hAnsi="Arial" w:cs="Arial"/>
          <w:sz w:val="22"/>
          <w:lang w:val="es-ES"/>
        </w:rPr>
        <w:t>de octubre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AC410E">
      <w:pPr>
        <w:jc w:val="both"/>
        <w:rPr>
          <w:rFonts w:ascii="Arial" w:hAnsi="Arial" w:cs="Arial"/>
          <w:b/>
          <w:sz w:val="28"/>
          <w:szCs w:val="28"/>
        </w:rPr>
      </w:pPr>
    </w:p>
    <w:p w14:paraId="6E17E6BE" w14:textId="235038FF" w:rsidR="00AB55F7" w:rsidRPr="00AB55F7" w:rsidRDefault="00AC410E" w:rsidP="00AC410E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AC410E">
        <w:rPr>
          <w:rFonts w:ascii="Arial" w:eastAsiaTheme="minorHAnsi" w:hAnsi="Arial" w:cs="Arial"/>
          <w:b/>
          <w:sz w:val="28"/>
          <w:szCs w:val="28"/>
        </w:rPr>
        <w:t>REINAUGURA IGUALDAD E INCLUSIÓN CENTRO COMUNITARIO RENÉ ÁLVAREZ EN MONTERREY</w:t>
      </w:r>
    </w:p>
    <w:p w14:paraId="43192002" w14:textId="0212FC3B" w:rsidR="00774872" w:rsidRPr="00774872" w:rsidRDefault="00774872" w:rsidP="00AC410E">
      <w:pPr>
        <w:jc w:val="both"/>
        <w:rPr>
          <w:rFonts w:ascii="Arial" w:eastAsiaTheme="minorHAnsi" w:hAnsi="Arial" w:cs="Arial"/>
          <w:b/>
          <w:sz w:val="28"/>
          <w:szCs w:val="28"/>
        </w:rPr>
      </w:pPr>
    </w:p>
    <w:p w14:paraId="309A0738" w14:textId="48545E26" w:rsidR="00E56F2B" w:rsidRPr="00E56F2B" w:rsidRDefault="00E56F2B" w:rsidP="00AC410E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AC410E">
      <w:pPr>
        <w:jc w:val="both"/>
        <w:rPr>
          <w:rFonts w:ascii="Arial" w:hAnsi="Arial" w:cs="Arial"/>
          <w:i/>
        </w:rPr>
      </w:pPr>
    </w:p>
    <w:p w14:paraId="70329932" w14:textId="0F064909" w:rsidR="00AB55F7" w:rsidRDefault="00AC410E" w:rsidP="00AC410E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AC410E">
        <w:rPr>
          <w:rFonts w:ascii="Arial" w:eastAsia="Arial" w:hAnsi="Arial" w:cs="Arial"/>
          <w:i/>
          <w:iCs/>
          <w:sz w:val="24"/>
          <w:szCs w:val="24"/>
        </w:rPr>
        <w:t>Martha Herrera, Secretaria de Igualdad e Inclusión, dijo que a través de los Centros Comunitarios de la Secretaría de Igualdad e Inclusión, las personas tienen acceso a clases, talleres y aprendizaje de herramientas digitales.</w:t>
      </w:r>
    </w:p>
    <w:p w14:paraId="7F2C921E" w14:textId="48D6BD4A" w:rsidR="00AC410E" w:rsidRPr="00AB55F7" w:rsidRDefault="00AC410E" w:rsidP="00AC410E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AC410E">
        <w:rPr>
          <w:rFonts w:ascii="Arial" w:eastAsia="Arial" w:hAnsi="Arial" w:cs="Arial"/>
          <w:i/>
          <w:iCs/>
          <w:sz w:val="24"/>
          <w:szCs w:val="24"/>
        </w:rPr>
        <w:t>La funcionaria recordó el legado que dejó Alejandra Rangel, fundadora del centro en 1990, quien impulsó el desarrollo integral en los vecinos de la colonia René Álvarez.</w:t>
      </w:r>
    </w:p>
    <w:p w14:paraId="602BF817" w14:textId="77777777" w:rsidR="00AB55F7" w:rsidRDefault="00AB55F7" w:rsidP="00AC410E">
      <w:pPr>
        <w:jc w:val="both"/>
      </w:pPr>
    </w:p>
    <w:p w14:paraId="628FC81D" w14:textId="5F6A560A" w:rsidR="00774872" w:rsidRPr="00AB55F7" w:rsidRDefault="00774872" w:rsidP="00AC410E">
      <w:pPr>
        <w:jc w:val="both"/>
        <w:rPr>
          <w:rFonts w:ascii="Arial" w:eastAsia="Arial" w:hAnsi="Arial" w:cs="Arial"/>
          <w:i/>
          <w:iCs/>
        </w:rPr>
      </w:pPr>
    </w:p>
    <w:p w14:paraId="5AD45F3B" w14:textId="77777777" w:rsidR="00774872" w:rsidRDefault="00774872" w:rsidP="00AC410E">
      <w:pPr>
        <w:shd w:val="clear" w:color="auto" w:fill="FFFFFF"/>
        <w:jc w:val="both"/>
        <w:rPr>
          <w:rFonts w:ascii="Arial" w:hAnsi="Arial" w:cs="Arial"/>
          <w:b/>
          <w:sz w:val="28"/>
          <w:szCs w:val="28"/>
        </w:rPr>
      </w:pPr>
    </w:p>
    <w:p w14:paraId="6983978E" w14:textId="62EA7F0D" w:rsidR="00AC410E" w:rsidRPr="00AC410E" w:rsidRDefault="00E50CEF" w:rsidP="00AC410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AC410E" w:rsidRPr="00AC410E">
        <w:rPr>
          <w:rFonts w:ascii="Arial" w:hAnsi="Arial" w:cs="Arial"/>
          <w:sz w:val="28"/>
          <w:szCs w:val="28"/>
        </w:rPr>
        <w:t>La Secretaria de Igualdad e Inclusión, Martha Herrera, reinauguró el Centro Comunitario René Álvarez en Monterrey.</w:t>
      </w:r>
    </w:p>
    <w:p w14:paraId="785A0C75" w14:textId="77777777" w:rsidR="00AC410E" w:rsidRPr="00AC410E" w:rsidRDefault="00AC410E" w:rsidP="00AC410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410E">
        <w:rPr>
          <w:rFonts w:ascii="Arial" w:hAnsi="Arial" w:cs="Arial"/>
          <w:sz w:val="28"/>
          <w:szCs w:val="28"/>
        </w:rPr>
        <w:t xml:space="preserve"> </w:t>
      </w:r>
    </w:p>
    <w:p w14:paraId="319CD798" w14:textId="77777777" w:rsidR="00AC410E" w:rsidRPr="00AC410E" w:rsidRDefault="00AC410E" w:rsidP="00AC410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410E">
        <w:rPr>
          <w:rFonts w:ascii="Arial" w:hAnsi="Arial" w:cs="Arial"/>
          <w:sz w:val="28"/>
          <w:szCs w:val="28"/>
        </w:rPr>
        <w:t>La titular de la dependencia estatal destacó las oportunidades que ofrecen los Centros Comunitarios para adquirir nuevas habilidades, practicar deporte y aprender oficios.</w:t>
      </w:r>
    </w:p>
    <w:p w14:paraId="6907BC0E" w14:textId="77777777" w:rsidR="00AC410E" w:rsidRPr="00AC410E" w:rsidRDefault="00AC410E" w:rsidP="00AC410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410E">
        <w:rPr>
          <w:rFonts w:ascii="Arial" w:hAnsi="Arial" w:cs="Arial"/>
          <w:sz w:val="28"/>
          <w:szCs w:val="28"/>
        </w:rPr>
        <w:t xml:space="preserve"> </w:t>
      </w:r>
    </w:p>
    <w:p w14:paraId="68C65D1E" w14:textId="77777777" w:rsidR="00AC410E" w:rsidRPr="00AC410E" w:rsidRDefault="00AC410E" w:rsidP="00AC410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410E">
        <w:rPr>
          <w:rFonts w:ascii="Arial" w:hAnsi="Arial" w:cs="Arial"/>
          <w:sz w:val="28"/>
          <w:szCs w:val="28"/>
        </w:rPr>
        <w:t>“Restauramos este espacio físico y hoy quiero decirles con orgullo que nuestros casi 50 centros comunitarios, espacios como estos, algunos pequeños, medianos o grandes, todos tienen este mismo corazón que ha hecho que hoy tengamos equipamiento nuevo”, indicó.</w:t>
      </w:r>
    </w:p>
    <w:p w14:paraId="1CEF47A7" w14:textId="77777777" w:rsidR="00AC410E" w:rsidRPr="00AC410E" w:rsidRDefault="00AC410E" w:rsidP="00AC410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410E">
        <w:rPr>
          <w:rFonts w:ascii="Arial" w:hAnsi="Arial" w:cs="Arial"/>
          <w:sz w:val="28"/>
          <w:szCs w:val="28"/>
        </w:rPr>
        <w:t xml:space="preserve"> </w:t>
      </w:r>
    </w:p>
    <w:p w14:paraId="229C9FE5" w14:textId="77777777" w:rsidR="00AC410E" w:rsidRPr="00AC410E" w:rsidRDefault="00AC410E" w:rsidP="00AC410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410E">
        <w:rPr>
          <w:rFonts w:ascii="Arial" w:hAnsi="Arial" w:cs="Arial"/>
          <w:sz w:val="28"/>
          <w:szCs w:val="28"/>
        </w:rPr>
        <w:lastRenderedPageBreak/>
        <w:t>Agregó que a petición de los vecinos de la colonia René Álvarez, el centro comunitario fue rehabilitado para ofrecer a clases de cocina, talleres artísticos, entre otras actividades.</w:t>
      </w:r>
    </w:p>
    <w:p w14:paraId="6DAEDFF1" w14:textId="77777777" w:rsidR="00AC410E" w:rsidRPr="00AC410E" w:rsidRDefault="00AC410E" w:rsidP="00AC410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410E">
        <w:rPr>
          <w:rFonts w:ascii="Arial" w:hAnsi="Arial" w:cs="Arial"/>
          <w:sz w:val="28"/>
          <w:szCs w:val="28"/>
        </w:rPr>
        <w:t xml:space="preserve"> </w:t>
      </w:r>
    </w:p>
    <w:p w14:paraId="68D212E4" w14:textId="77777777" w:rsidR="00AC410E" w:rsidRPr="00AC410E" w:rsidRDefault="00AC410E" w:rsidP="00AC410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410E">
        <w:rPr>
          <w:rFonts w:ascii="Arial" w:hAnsi="Arial" w:cs="Arial"/>
          <w:sz w:val="28"/>
          <w:szCs w:val="28"/>
        </w:rPr>
        <w:t>“Aquí vamos a tener computadoras, vamos a tener cursos de digitalización, tenemos una cocina nueva y renovada, así que vamos por más”, explicó.</w:t>
      </w:r>
    </w:p>
    <w:p w14:paraId="5E2B95DC" w14:textId="77777777" w:rsidR="00AC410E" w:rsidRPr="00AC410E" w:rsidRDefault="00AC410E" w:rsidP="00AC410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410E">
        <w:rPr>
          <w:rFonts w:ascii="Arial" w:hAnsi="Arial" w:cs="Arial"/>
          <w:sz w:val="28"/>
          <w:szCs w:val="28"/>
        </w:rPr>
        <w:t xml:space="preserve"> </w:t>
      </w:r>
    </w:p>
    <w:p w14:paraId="0C0BB069" w14:textId="0DE941BF" w:rsidR="00AC410E" w:rsidRPr="00AC410E" w:rsidRDefault="00AC410E" w:rsidP="00AC410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C410E">
        <w:rPr>
          <w:rFonts w:ascii="Arial" w:hAnsi="Arial" w:cs="Arial"/>
          <w:sz w:val="28"/>
          <w:szCs w:val="28"/>
        </w:rPr>
        <w:t>Los Centros Comunitarios forman parte de una estrategia integral de la Secretaría para garantizar a las comunidades espacios dignos donde se promueva la educación, el emprendimiento, el cuidado colectivo y el bienestar social.</w:t>
      </w:r>
    </w:p>
    <w:p w14:paraId="377B58BA" w14:textId="77777777" w:rsidR="00AC410E" w:rsidRPr="00AC410E" w:rsidRDefault="00AC410E" w:rsidP="00AC410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410E">
        <w:rPr>
          <w:rFonts w:ascii="Arial" w:hAnsi="Arial" w:cs="Arial"/>
          <w:sz w:val="28"/>
          <w:szCs w:val="28"/>
        </w:rPr>
        <w:t xml:space="preserve"> </w:t>
      </w:r>
    </w:p>
    <w:p w14:paraId="5F8AB9C5" w14:textId="466EF186" w:rsidR="00457428" w:rsidRDefault="00AC410E" w:rsidP="00AC410E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AC410E">
        <w:rPr>
          <w:rFonts w:ascii="Arial" w:hAnsi="Arial" w:cs="Arial"/>
          <w:sz w:val="28"/>
          <w:szCs w:val="28"/>
        </w:rPr>
        <w:t xml:space="preserve">Al evento acudieron Eva Lozano </w:t>
      </w:r>
      <w:proofErr w:type="spellStart"/>
      <w:r w:rsidRPr="00AC410E">
        <w:rPr>
          <w:rFonts w:ascii="Arial" w:hAnsi="Arial" w:cs="Arial"/>
          <w:sz w:val="28"/>
          <w:szCs w:val="28"/>
        </w:rPr>
        <w:t>Paulín</w:t>
      </w:r>
      <w:proofErr w:type="spellEnd"/>
      <w:r w:rsidRPr="00AC410E">
        <w:rPr>
          <w:rFonts w:ascii="Arial" w:hAnsi="Arial" w:cs="Arial"/>
          <w:sz w:val="28"/>
          <w:szCs w:val="28"/>
        </w:rPr>
        <w:t xml:space="preserve">, Subsecretaria de Desarrollo Comunitario Integral de la Secretaría de Igualdad e Inclusión, así como  los fundadores Graciela Pons, Eugenio </w:t>
      </w:r>
      <w:proofErr w:type="spellStart"/>
      <w:r w:rsidRPr="00AC410E">
        <w:rPr>
          <w:rFonts w:ascii="Arial" w:hAnsi="Arial" w:cs="Arial"/>
          <w:sz w:val="28"/>
          <w:szCs w:val="28"/>
        </w:rPr>
        <w:t>Clariond</w:t>
      </w:r>
      <w:proofErr w:type="spellEnd"/>
      <w:r w:rsidRPr="00AC410E">
        <w:rPr>
          <w:rFonts w:ascii="Arial" w:hAnsi="Arial" w:cs="Arial"/>
          <w:sz w:val="28"/>
          <w:szCs w:val="28"/>
        </w:rPr>
        <w:t>, Alicia González y José Barrera</w:t>
      </w:r>
      <w:r>
        <w:rPr>
          <w:rFonts w:ascii="Arial" w:hAnsi="Arial" w:cs="Arial"/>
          <w:sz w:val="28"/>
          <w:szCs w:val="28"/>
        </w:rPr>
        <w:t>.</w:t>
      </w:r>
    </w:p>
    <w:p w14:paraId="78763BE5" w14:textId="5089820C" w:rsidR="00EA29FA" w:rsidRPr="00020A74" w:rsidRDefault="00EA29FA" w:rsidP="00AC410E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D1D6F" w14:textId="77777777" w:rsidR="003277CC" w:rsidRDefault="003277CC" w:rsidP="00E83348">
      <w:r>
        <w:separator/>
      </w:r>
    </w:p>
  </w:endnote>
  <w:endnote w:type="continuationSeparator" w:id="0">
    <w:p w14:paraId="1C17886D" w14:textId="77777777" w:rsidR="003277CC" w:rsidRDefault="003277C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DA1CF" w14:textId="77777777" w:rsidR="003277CC" w:rsidRDefault="003277CC" w:rsidP="00E83348">
      <w:r>
        <w:separator/>
      </w:r>
    </w:p>
  </w:footnote>
  <w:footnote w:type="continuationSeparator" w:id="0">
    <w:p w14:paraId="2B830E1E" w14:textId="77777777" w:rsidR="003277CC" w:rsidRDefault="003277C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60CB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77CC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57428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30E91"/>
    <w:rsid w:val="005418C6"/>
    <w:rsid w:val="00545740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33C99"/>
    <w:rsid w:val="00742AF4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53016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55F7"/>
    <w:rsid w:val="00AC410E"/>
    <w:rsid w:val="00AD06C4"/>
    <w:rsid w:val="00AF03DD"/>
    <w:rsid w:val="00B01173"/>
    <w:rsid w:val="00B06482"/>
    <w:rsid w:val="00B16EC6"/>
    <w:rsid w:val="00B20134"/>
    <w:rsid w:val="00B22F88"/>
    <w:rsid w:val="00B337AF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8EF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859E3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05D3D8-7284-49D0-B120-8AD59B0E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4</cp:revision>
  <cp:lastPrinted>2016-10-21T20:06:00Z</cp:lastPrinted>
  <dcterms:created xsi:type="dcterms:W3CDTF">2025-10-31T18:53:00Z</dcterms:created>
  <dcterms:modified xsi:type="dcterms:W3CDTF">2025-10-31T18:53:00Z</dcterms:modified>
</cp:coreProperties>
</file>