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579A89B6" w:rsidR="00774872" w:rsidRDefault="00A9692B" w:rsidP="00774872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CP/1325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06B93B92" w:rsidR="00703B09" w:rsidRPr="00774872" w:rsidRDefault="00A9692B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9C6653">
      <w:pPr>
        <w:jc w:val="both"/>
        <w:rPr>
          <w:rFonts w:ascii="Arial" w:hAnsi="Arial" w:cs="Arial"/>
          <w:b/>
          <w:sz w:val="28"/>
          <w:szCs w:val="28"/>
        </w:rPr>
      </w:pPr>
    </w:p>
    <w:p w14:paraId="3A36FC9B" w14:textId="77135232" w:rsidR="00A9692B" w:rsidRDefault="001B04D3" w:rsidP="009C6653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1B04D3">
        <w:rPr>
          <w:rFonts w:ascii="Arial" w:eastAsia="Arial" w:hAnsi="Arial" w:cs="Arial"/>
          <w:b/>
          <w:sz w:val="28"/>
          <w:szCs w:val="28"/>
        </w:rPr>
        <w:t>ENTREGA IGUALDAD E INCLUSIÓN CONSTANCIA DE CONTRIBUCIÓN E IMPACTO SOCIAL A HYUNDAI MOBIS</w:t>
      </w:r>
    </w:p>
    <w:p w14:paraId="43192002" w14:textId="0212FC3B" w:rsidR="00774872" w:rsidRPr="00774872" w:rsidRDefault="00774872" w:rsidP="009C6653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9C6653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9C6653">
      <w:pPr>
        <w:jc w:val="both"/>
        <w:rPr>
          <w:rFonts w:ascii="Arial" w:hAnsi="Arial" w:cs="Arial"/>
          <w:i/>
        </w:rPr>
      </w:pPr>
    </w:p>
    <w:p w14:paraId="1EE15655" w14:textId="70643F20" w:rsidR="00A9692B" w:rsidRPr="00A9692B" w:rsidRDefault="00A9692B" w:rsidP="009C665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9692B">
        <w:rPr>
          <w:rFonts w:ascii="Arial" w:eastAsia="Arial" w:hAnsi="Arial" w:cs="Arial"/>
          <w:bCs/>
          <w:i/>
          <w:iCs/>
        </w:rPr>
        <w:t>La Secretaría de Igualdad e Inclusión reconoció a la empresa por participar en el proyecto de apadrinamiento de un aula tecnológica en el Centro Comunitario de Pesquería.</w:t>
      </w:r>
    </w:p>
    <w:p w14:paraId="59CBF623" w14:textId="77777777" w:rsidR="009C6653" w:rsidRPr="009C6653" w:rsidRDefault="009C6653" w:rsidP="009C6653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bCs/>
          <w:i/>
          <w:iCs/>
        </w:rPr>
      </w:pPr>
      <w:r w:rsidRPr="009C6653">
        <w:rPr>
          <w:rFonts w:ascii="Arial" w:eastAsia="Arial" w:hAnsi="Arial" w:cs="Arial"/>
          <w:bCs/>
          <w:i/>
          <w:iCs/>
        </w:rPr>
        <w:t>El proyecto de aulas tecnológicas tiene como objetivo impulsar la educación, la innovación y la inclusión digital, acercando a niñas, niños, jóvenes y adultos a herramientas tecnológicas que son indispensables para el aprendizaje.</w:t>
      </w:r>
    </w:p>
    <w:p w14:paraId="628FC81D" w14:textId="5F6A560A" w:rsidR="00774872" w:rsidRPr="00774872" w:rsidRDefault="00774872" w:rsidP="009C6653">
      <w:pPr>
        <w:pStyle w:val="Prrafodelista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AD45F3B" w14:textId="77777777" w:rsidR="00774872" w:rsidRDefault="00774872" w:rsidP="009C6653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1A3B6E80" w14:textId="6A0F9E2C" w:rsidR="009C6653" w:rsidRDefault="00E50CEF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9C6653" w:rsidRPr="000617A1">
        <w:rPr>
          <w:rFonts w:ascii="Arial" w:eastAsia="Arial" w:hAnsi="Arial" w:cs="Arial"/>
          <w:bCs/>
          <w:sz w:val="28"/>
          <w:szCs w:val="28"/>
        </w:rPr>
        <w:t xml:space="preserve">La Secretaría de Igualdad e Inclusión, que encabeza Martha Herrera, entregó a Hyundai </w:t>
      </w:r>
      <w:proofErr w:type="spellStart"/>
      <w:r w:rsidR="009C6653" w:rsidRPr="000617A1">
        <w:rPr>
          <w:rFonts w:ascii="Arial" w:eastAsia="Arial" w:hAnsi="Arial" w:cs="Arial"/>
          <w:bCs/>
          <w:sz w:val="28"/>
          <w:szCs w:val="28"/>
        </w:rPr>
        <w:t>Mobis</w:t>
      </w:r>
      <w:proofErr w:type="spellEnd"/>
      <w:r w:rsidR="009C6653" w:rsidRPr="000617A1">
        <w:rPr>
          <w:rFonts w:ascii="Arial" w:eastAsia="Arial" w:hAnsi="Arial" w:cs="Arial"/>
          <w:bCs/>
          <w:sz w:val="28"/>
          <w:szCs w:val="28"/>
        </w:rPr>
        <w:t xml:space="preserve"> la Constancia de Contribución e Impacto Social, en reconocimiento al proyecto de apadrinamiento de un aula tecnológica en el Centro Comunitario de Pesquería, implementado a inicios de este año.</w:t>
      </w:r>
    </w:p>
    <w:p w14:paraId="750AEAEE" w14:textId="77777777" w:rsidR="009C6653" w:rsidRPr="000617A1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3EE3A2C6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 xml:space="preserve">El acto de entrega se realizó en las oficinas de Hyundai </w:t>
      </w:r>
      <w:proofErr w:type="spellStart"/>
      <w:r w:rsidRPr="000617A1">
        <w:rPr>
          <w:rFonts w:ascii="Arial" w:eastAsia="Arial" w:hAnsi="Arial" w:cs="Arial"/>
          <w:bCs/>
          <w:sz w:val="28"/>
          <w:szCs w:val="28"/>
        </w:rPr>
        <w:t>Mobis</w:t>
      </w:r>
      <w:proofErr w:type="spellEnd"/>
      <w:r w:rsidRPr="000617A1">
        <w:rPr>
          <w:rFonts w:ascii="Arial" w:eastAsia="Arial" w:hAnsi="Arial" w:cs="Arial"/>
          <w:bCs/>
          <w:sz w:val="28"/>
          <w:szCs w:val="28"/>
        </w:rPr>
        <w:t xml:space="preserve"> en Pesquería y reunió a directivos de la compañía junto con representantes de la Secretaría. </w:t>
      </w:r>
    </w:p>
    <w:p w14:paraId="3DE85893" w14:textId="77777777" w:rsidR="009C6653" w:rsidRPr="000617A1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159AE6A8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 xml:space="preserve">Durante el evento se presentó el análisis del Retorno Social de la Inversión (SROI), el cual reveló un indicador prospectivo de 1:5.09, lo que significa que por cada peso invertido se generará un valor social de más de cinco pesos en la comunidad. </w:t>
      </w:r>
    </w:p>
    <w:p w14:paraId="728F7A0B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0549EEFC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>Este resultado evidenció el carácter multiplicador y tangible de la contribución empresarial en la vida de las familias del municipio.</w:t>
      </w:r>
    </w:p>
    <w:p w14:paraId="0061FE1C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4A5E335D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>Por parte de la Secretaría de Igualdad e Inclusión, Mauricio Canseco, Subsecretario de Inversión Social y Alianzas Estratégicas, destacó la relevancia de este logro</w:t>
      </w:r>
      <w:r>
        <w:rPr>
          <w:rFonts w:ascii="Arial" w:eastAsia="Arial" w:hAnsi="Arial" w:cs="Arial"/>
          <w:bCs/>
          <w:sz w:val="28"/>
          <w:szCs w:val="28"/>
        </w:rPr>
        <w:t>.</w:t>
      </w:r>
    </w:p>
    <w:p w14:paraId="1AE563A9" w14:textId="77777777" w:rsidR="009C6653" w:rsidRPr="000617A1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6D2D0955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 xml:space="preserve">“Este tipo de alianzas estratégicas son un ejemplo de cómo las empresas pueden generar valor social más allá de su operación. Reconocemos en Hyundai </w:t>
      </w:r>
      <w:proofErr w:type="spellStart"/>
      <w:r w:rsidRPr="000617A1">
        <w:rPr>
          <w:rFonts w:ascii="Arial" w:eastAsia="Arial" w:hAnsi="Arial" w:cs="Arial"/>
          <w:bCs/>
          <w:sz w:val="28"/>
          <w:szCs w:val="28"/>
        </w:rPr>
        <w:t>Mobis</w:t>
      </w:r>
      <w:proofErr w:type="spellEnd"/>
      <w:r w:rsidRPr="000617A1">
        <w:rPr>
          <w:rFonts w:ascii="Arial" w:eastAsia="Arial" w:hAnsi="Arial" w:cs="Arial"/>
          <w:bCs/>
          <w:sz w:val="28"/>
          <w:szCs w:val="28"/>
        </w:rPr>
        <w:t xml:space="preserve"> a un aliado clave para construir un futuro más equitativo e inclusivo</w:t>
      </w:r>
      <w:r>
        <w:rPr>
          <w:rFonts w:ascii="Arial" w:eastAsia="Arial" w:hAnsi="Arial" w:cs="Arial"/>
          <w:bCs/>
          <w:sz w:val="28"/>
          <w:szCs w:val="28"/>
        </w:rPr>
        <w:t xml:space="preserve">”, agregó. </w:t>
      </w:r>
    </w:p>
    <w:p w14:paraId="73CBF1E5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720BCD4F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 xml:space="preserve">En representación de Hyundai </w:t>
      </w:r>
      <w:proofErr w:type="spellStart"/>
      <w:r w:rsidRPr="000617A1">
        <w:rPr>
          <w:rFonts w:ascii="Arial" w:eastAsia="Arial" w:hAnsi="Arial" w:cs="Arial"/>
          <w:bCs/>
          <w:sz w:val="28"/>
          <w:szCs w:val="28"/>
        </w:rPr>
        <w:t>Mobis</w:t>
      </w:r>
      <w:proofErr w:type="spellEnd"/>
      <w:r w:rsidRPr="000617A1">
        <w:rPr>
          <w:rFonts w:ascii="Arial" w:eastAsia="Arial" w:hAnsi="Arial" w:cs="Arial"/>
          <w:bCs/>
          <w:sz w:val="28"/>
          <w:szCs w:val="28"/>
        </w:rPr>
        <w:t xml:space="preserve">, </w:t>
      </w:r>
      <w:proofErr w:type="spellStart"/>
      <w:r w:rsidRPr="000617A1">
        <w:rPr>
          <w:rFonts w:ascii="Arial" w:eastAsia="Arial" w:hAnsi="Arial" w:cs="Arial"/>
          <w:bCs/>
          <w:sz w:val="28"/>
          <w:szCs w:val="28"/>
        </w:rPr>
        <w:t>Yongjoo</w:t>
      </w:r>
      <w:proofErr w:type="spellEnd"/>
      <w:r w:rsidRPr="000617A1">
        <w:rPr>
          <w:rFonts w:ascii="Arial" w:eastAsia="Arial" w:hAnsi="Arial" w:cs="Arial"/>
          <w:bCs/>
          <w:sz w:val="28"/>
          <w:szCs w:val="28"/>
        </w:rPr>
        <w:t xml:space="preserve"> Kim, Business </w:t>
      </w:r>
      <w:proofErr w:type="spellStart"/>
      <w:r w:rsidRPr="000617A1">
        <w:rPr>
          <w:rFonts w:ascii="Arial" w:eastAsia="Arial" w:hAnsi="Arial" w:cs="Arial"/>
          <w:bCs/>
          <w:sz w:val="28"/>
          <w:szCs w:val="28"/>
        </w:rPr>
        <w:t>Support</w:t>
      </w:r>
      <w:proofErr w:type="spellEnd"/>
      <w:r w:rsidRPr="000617A1">
        <w:rPr>
          <w:rFonts w:ascii="Arial" w:eastAsia="Arial" w:hAnsi="Arial" w:cs="Arial"/>
          <w:bCs/>
          <w:sz w:val="28"/>
          <w:szCs w:val="28"/>
        </w:rPr>
        <w:t xml:space="preserve"> División 1, General Manager de Hyundai México, </w:t>
      </w:r>
      <w:r>
        <w:rPr>
          <w:rFonts w:ascii="Arial" w:eastAsia="Arial" w:hAnsi="Arial" w:cs="Arial"/>
          <w:bCs/>
          <w:sz w:val="28"/>
          <w:szCs w:val="28"/>
        </w:rPr>
        <w:t>señaló la importancia de brindar herramientas para la educación de niñas, niños, adolescentes y adultos.</w:t>
      </w:r>
    </w:p>
    <w:p w14:paraId="5123AD04" w14:textId="77777777" w:rsidR="000B4885" w:rsidRPr="000617A1" w:rsidRDefault="000B4885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49D037ED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 xml:space="preserve">“Este reconocimiento refleja el compromiso de Hyundai </w:t>
      </w:r>
      <w:proofErr w:type="spellStart"/>
      <w:r w:rsidRPr="000617A1">
        <w:rPr>
          <w:rFonts w:ascii="Arial" w:eastAsia="Arial" w:hAnsi="Arial" w:cs="Arial"/>
          <w:bCs/>
          <w:sz w:val="28"/>
          <w:szCs w:val="28"/>
        </w:rPr>
        <w:t>Mobis</w:t>
      </w:r>
      <w:proofErr w:type="spellEnd"/>
      <w:r w:rsidRPr="000617A1">
        <w:rPr>
          <w:rFonts w:ascii="Arial" w:eastAsia="Arial" w:hAnsi="Arial" w:cs="Arial"/>
          <w:bCs/>
          <w:sz w:val="28"/>
          <w:szCs w:val="28"/>
        </w:rPr>
        <w:t xml:space="preserve"> con la comunidad. Creemos firmemente que la educación y la inclusión digital son motores de desarrollo y queremos seguir sumando esfuerzos para impulsar oportunidades en Pesquería”</w:t>
      </w:r>
      <w:r>
        <w:rPr>
          <w:rFonts w:ascii="Arial" w:eastAsia="Arial" w:hAnsi="Arial" w:cs="Arial"/>
          <w:bCs/>
          <w:sz w:val="28"/>
          <w:szCs w:val="28"/>
        </w:rPr>
        <w:t xml:space="preserve">, explicó </w:t>
      </w:r>
      <w:proofErr w:type="spellStart"/>
      <w:r w:rsidRPr="000617A1">
        <w:rPr>
          <w:rFonts w:ascii="Arial" w:eastAsia="Arial" w:hAnsi="Arial" w:cs="Arial"/>
          <w:bCs/>
          <w:sz w:val="28"/>
          <w:szCs w:val="28"/>
        </w:rPr>
        <w:t>Yongjoo</w:t>
      </w:r>
      <w:proofErr w:type="spellEnd"/>
      <w:r w:rsidRPr="000617A1">
        <w:rPr>
          <w:rFonts w:ascii="Arial" w:eastAsia="Arial" w:hAnsi="Arial" w:cs="Arial"/>
          <w:bCs/>
          <w:sz w:val="28"/>
          <w:szCs w:val="28"/>
        </w:rPr>
        <w:t xml:space="preserve"> Kim</w:t>
      </w:r>
      <w:r>
        <w:rPr>
          <w:rFonts w:ascii="Arial" w:eastAsia="Arial" w:hAnsi="Arial" w:cs="Arial"/>
          <w:bCs/>
          <w:sz w:val="28"/>
          <w:szCs w:val="28"/>
        </w:rPr>
        <w:t>.</w:t>
      </w:r>
    </w:p>
    <w:p w14:paraId="53FE4C0C" w14:textId="77777777" w:rsidR="009C6653" w:rsidRPr="000617A1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5DB8571A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>El proyecto de aulas tecnológicas tiene como objetivo impulsar la educación, la innovación y la inclusión digital, acercando a niñas, niños, jóvenes y adultos a herramientas tecnológicas que son indispensables para el aprendizaje, la empleabilidad y el desarrollo integral en el futuro.</w:t>
      </w:r>
    </w:p>
    <w:p w14:paraId="03F26C1F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 xml:space="preserve"> </w:t>
      </w:r>
    </w:p>
    <w:p w14:paraId="062A956A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>Con esta iniciativa, se espera beneficiar directamente a cientos de personas que ahora cuentan con un espacio digno y equipado para potenciar sus habilidades digitales y académicas.</w:t>
      </w:r>
    </w:p>
    <w:p w14:paraId="2AB2C72B" w14:textId="77777777" w:rsidR="009C6653" w:rsidRPr="000617A1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278F9749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 xml:space="preserve">La Constancia de Contribución e Impacto Social es un reconocimiento que otorga la Secretaría de Igualdad e Inclusión a las empresas comprometidas con el bienestar de las comunidades donde operan. </w:t>
      </w:r>
    </w:p>
    <w:p w14:paraId="4AAB9D1E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34B75A52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>La Secretaría de Igualdad e Inclusión reafirmó</w:t>
      </w:r>
      <w:r>
        <w:rPr>
          <w:rFonts w:ascii="Arial" w:eastAsia="Arial" w:hAnsi="Arial" w:cs="Arial"/>
          <w:bCs/>
          <w:sz w:val="28"/>
          <w:szCs w:val="28"/>
        </w:rPr>
        <w:t xml:space="preserve"> </w:t>
      </w:r>
      <w:r w:rsidRPr="000617A1">
        <w:rPr>
          <w:rFonts w:ascii="Arial" w:eastAsia="Arial" w:hAnsi="Arial" w:cs="Arial"/>
          <w:bCs/>
          <w:sz w:val="28"/>
          <w:szCs w:val="28"/>
        </w:rPr>
        <w:t>la importancia de trabajar de la mano con el sector privado para impulsar proyectos que generan cambios reales en la vida de las personas.</w:t>
      </w:r>
    </w:p>
    <w:p w14:paraId="7910CE22" w14:textId="77777777" w:rsidR="009C6653" w:rsidRPr="000617A1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14C0E018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0617A1">
        <w:rPr>
          <w:rFonts w:ascii="Arial" w:eastAsia="Arial" w:hAnsi="Arial" w:cs="Arial"/>
          <w:bCs/>
          <w:sz w:val="28"/>
          <w:szCs w:val="28"/>
        </w:rPr>
        <w:t xml:space="preserve">Con este logro, Hyundai </w:t>
      </w:r>
      <w:proofErr w:type="spellStart"/>
      <w:r w:rsidRPr="000617A1">
        <w:rPr>
          <w:rFonts w:ascii="Arial" w:eastAsia="Arial" w:hAnsi="Arial" w:cs="Arial"/>
          <w:bCs/>
          <w:sz w:val="28"/>
          <w:szCs w:val="28"/>
        </w:rPr>
        <w:t>Mobis</w:t>
      </w:r>
      <w:proofErr w:type="spellEnd"/>
      <w:r w:rsidRPr="000617A1">
        <w:rPr>
          <w:rFonts w:ascii="Arial" w:eastAsia="Arial" w:hAnsi="Arial" w:cs="Arial"/>
          <w:bCs/>
          <w:sz w:val="28"/>
          <w:szCs w:val="28"/>
        </w:rPr>
        <w:t xml:space="preserve"> se suma al grupo de compañías que </w:t>
      </w:r>
      <w:proofErr w:type="spellStart"/>
      <w:r>
        <w:rPr>
          <w:rFonts w:ascii="Arial" w:eastAsia="Arial" w:hAnsi="Arial" w:cs="Arial"/>
          <w:bCs/>
          <w:sz w:val="28"/>
          <w:szCs w:val="28"/>
        </w:rPr>
        <w:t>impullsan</w:t>
      </w:r>
      <w:proofErr w:type="spellEnd"/>
      <w:r>
        <w:rPr>
          <w:rFonts w:ascii="Arial" w:eastAsia="Arial" w:hAnsi="Arial" w:cs="Arial"/>
          <w:bCs/>
          <w:sz w:val="28"/>
          <w:szCs w:val="28"/>
        </w:rPr>
        <w:t xml:space="preserve"> </w:t>
      </w:r>
      <w:r w:rsidRPr="000617A1">
        <w:rPr>
          <w:rFonts w:ascii="Arial" w:eastAsia="Arial" w:hAnsi="Arial" w:cs="Arial"/>
          <w:bCs/>
          <w:sz w:val="28"/>
          <w:szCs w:val="28"/>
        </w:rPr>
        <w:t xml:space="preserve">el desarrollo sostenible </w:t>
      </w:r>
      <w:r>
        <w:rPr>
          <w:rFonts w:ascii="Arial" w:eastAsia="Arial" w:hAnsi="Arial" w:cs="Arial"/>
          <w:bCs/>
          <w:sz w:val="28"/>
          <w:szCs w:val="28"/>
        </w:rPr>
        <w:t>gracias a</w:t>
      </w:r>
      <w:r w:rsidRPr="000617A1">
        <w:rPr>
          <w:rFonts w:ascii="Arial" w:eastAsia="Arial" w:hAnsi="Arial" w:cs="Arial"/>
          <w:bCs/>
          <w:sz w:val="28"/>
          <w:szCs w:val="28"/>
        </w:rPr>
        <w:t xml:space="preserve"> la colaboración activa entre empresa</w:t>
      </w:r>
      <w:r>
        <w:rPr>
          <w:rFonts w:ascii="Arial" w:eastAsia="Arial" w:hAnsi="Arial" w:cs="Arial"/>
          <w:bCs/>
          <w:sz w:val="28"/>
          <w:szCs w:val="28"/>
        </w:rPr>
        <w:t>s</w:t>
      </w:r>
      <w:r w:rsidRPr="000617A1">
        <w:rPr>
          <w:rFonts w:ascii="Arial" w:eastAsia="Arial" w:hAnsi="Arial" w:cs="Arial"/>
          <w:bCs/>
          <w:sz w:val="28"/>
          <w:szCs w:val="28"/>
        </w:rPr>
        <w:t>, gobierno y sociedad civil.</w:t>
      </w:r>
    </w:p>
    <w:p w14:paraId="4661C85E" w14:textId="77777777" w:rsidR="009C6653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30509B36" w14:textId="77777777" w:rsidR="009C6653" w:rsidRPr="000617A1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>La empresa ratificó</w:t>
      </w:r>
      <w:r w:rsidRPr="000617A1">
        <w:rPr>
          <w:rFonts w:ascii="Arial" w:eastAsia="Arial" w:hAnsi="Arial" w:cs="Arial"/>
          <w:bCs/>
          <w:sz w:val="28"/>
          <w:szCs w:val="28"/>
        </w:rPr>
        <w:t xml:space="preserve"> su compromiso con la construcción de un futuro con propósito, donde la innovación social y las alianzas estratégicas se consolidan como herramientas clave para lograr un impacto positivo, medible y duradero en Nuevo León.</w:t>
      </w:r>
    </w:p>
    <w:p w14:paraId="1F5F3106" w14:textId="77777777" w:rsidR="009C6653" w:rsidRPr="00963B97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21E874D2" w14:textId="77777777" w:rsidR="009C6653" w:rsidRPr="00963B97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963B97">
        <w:rPr>
          <w:rFonts w:ascii="Arial" w:eastAsia="Arial" w:hAnsi="Arial" w:cs="Arial"/>
          <w:bCs/>
          <w:sz w:val="28"/>
          <w:szCs w:val="28"/>
        </w:rPr>
        <w:t> </w:t>
      </w:r>
    </w:p>
    <w:p w14:paraId="6DD65442" w14:textId="77777777" w:rsidR="009C6653" w:rsidRPr="00963B97" w:rsidRDefault="009C6653" w:rsidP="009C6653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526B5C1D" w14:textId="77777777" w:rsidR="009C6653" w:rsidRPr="009565D6" w:rsidRDefault="009C6653" w:rsidP="009C6653">
      <w:pPr>
        <w:jc w:val="both"/>
        <w:rPr>
          <w:rFonts w:ascii="Arial" w:eastAsia="Arial" w:hAnsi="Arial" w:cs="Arial"/>
          <w:bCs/>
          <w:i/>
          <w:iCs/>
        </w:rPr>
      </w:pPr>
    </w:p>
    <w:p w14:paraId="7BB9B35A" w14:textId="77777777" w:rsidR="009C6653" w:rsidRPr="0063196E" w:rsidRDefault="009C6653" w:rsidP="009C665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E227657" w14:textId="77777777" w:rsidR="009C6653" w:rsidRDefault="009C6653" w:rsidP="009C6653">
      <w:pPr>
        <w:jc w:val="both"/>
      </w:pPr>
    </w:p>
    <w:p w14:paraId="0D73B18D" w14:textId="77777777" w:rsidR="00CA3A27" w:rsidRDefault="00CA3A27" w:rsidP="009C6653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469C1D5" w14:textId="77777777" w:rsidR="00CA3A27" w:rsidRDefault="00CA3A27" w:rsidP="009C6653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9C6653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241F6" w14:textId="77777777" w:rsidR="00F859E3" w:rsidRDefault="00F859E3" w:rsidP="00E83348">
      <w:r>
        <w:separator/>
      </w:r>
    </w:p>
  </w:endnote>
  <w:endnote w:type="continuationSeparator" w:id="0">
    <w:p w14:paraId="4949FA40" w14:textId="77777777" w:rsidR="00F859E3" w:rsidRDefault="00F859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1834" w14:textId="77777777" w:rsidR="00F859E3" w:rsidRDefault="00F859E3" w:rsidP="00E83348">
      <w:r>
        <w:separator/>
      </w:r>
    </w:p>
  </w:footnote>
  <w:footnote w:type="continuationSeparator" w:id="0">
    <w:p w14:paraId="1149AD40" w14:textId="77777777" w:rsidR="00F859E3" w:rsidRDefault="00F859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B4885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04D3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C6653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9692B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656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0D429-E9FE-4752-A1A3-C803FA42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2025-10-05T19:27:00Z</dcterms:created>
  <dcterms:modified xsi:type="dcterms:W3CDTF">2025-10-05T19:27:00Z</dcterms:modified>
</cp:coreProperties>
</file>