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4323DE21" w:rsidR="004667B8" w:rsidRPr="004667B8" w:rsidRDefault="00996F76" w:rsidP="00703B09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CP/0930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1D33075B" w:rsidR="00703B09" w:rsidRDefault="00642A0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A7CA799" w14:textId="13B8F33F" w:rsidR="001A35C5" w:rsidRDefault="00F936A5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F936A5">
        <w:rPr>
          <w:rFonts w:ascii="Arial" w:hAnsi="Arial" w:cs="Arial"/>
          <w:b/>
          <w:sz w:val="28"/>
          <w:szCs w:val="28"/>
        </w:rPr>
        <w:t>ENTREGA IGUALDAD E INCLUSIÓN MÁS DE 25 MIL APARATOS AUDITIVOS EN ESTACIONES DE SERVICIO PÚBLICO</w:t>
      </w:r>
    </w:p>
    <w:p w14:paraId="39586512" w14:textId="77777777" w:rsidR="00F936A5" w:rsidRDefault="00F936A5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13BBC29C" w:rsidR="00CD6584" w:rsidRPr="00642A0F" w:rsidRDefault="00642A0F" w:rsidP="00642A0F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642A0F">
        <w:rPr>
          <w:rFonts w:ascii="Arial" w:hAnsi="Arial" w:cs="Arial"/>
          <w:i/>
          <w:sz w:val="24"/>
          <w:szCs w:val="24"/>
        </w:rPr>
        <w:t>Las Estaciones de Servicio Público recorren todo Nuevo León, donde se brindan servicios personalizados  para cada persona quien recibe un diagnóstico preciso y un dispositivo auditivo ajustado de acuerdo con su nivel de pérdida auditiva, garantizando una atención integral y efectiva.</w:t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2F7EA6F4" w14:textId="422CBEEC" w:rsidR="00642A0F" w:rsidRPr="00642A0F" w:rsidRDefault="00EA29FA" w:rsidP="00642A0F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642A0F" w:rsidRPr="00642A0F">
        <w:rPr>
          <w:rFonts w:ascii="Arial" w:hAnsi="Arial" w:cs="Arial"/>
          <w:sz w:val="28"/>
          <w:szCs w:val="28"/>
        </w:rPr>
        <w:t xml:space="preserve">Como parte de la estrategia integral “Ayudamos con La Nueva Ruta”, desplegada en los 51 municipios del Estado, la Secretaría de Igualdad e Inclusión que encabeza Martha Herrera ha fortalecido la atención a la salud auditiva mediante la realización de estudios </w:t>
      </w:r>
      <w:proofErr w:type="spellStart"/>
      <w:r w:rsidR="00642A0F" w:rsidRPr="00642A0F">
        <w:rPr>
          <w:rFonts w:ascii="Arial" w:hAnsi="Arial" w:cs="Arial"/>
          <w:sz w:val="28"/>
          <w:szCs w:val="28"/>
        </w:rPr>
        <w:t>audiométricos</w:t>
      </w:r>
      <w:proofErr w:type="spellEnd"/>
      <w:r w:rsidR="00642A0F" w:rsidRPr="00642A0F">
        <w:rPr>
          <w:rFonts w:ascii="Arial" w:hAnsi="Arial" w:cs="Arial"/>
          <w:sz w:val="28"/>
          <w:szCs w:val="28"/>
        </w:rPr>
        <w:t xml:space="preserve"> y la entrega gratuita de aparatos auditivos en las Estaciones de Servicio Público. </w:t>
      </w:r>
    </w:p>
    <w:p w14:paraId="28D7BDCD" w14:textId="77777777" w:rsidR="00642A0F" w:rsidRPr="00642A0F" w:rsidRDefault="00642A0F" w:rsidP="00642A0F">
      <w:pPr>
        <w:jc w:val="both"/>
        <w:rPr>
          <w:rFonts w:ascii="Arial" w:hAnsi="Arial" w:cs="Arial"/>
          <w:sz w:val="28"/>
          <w:szCs w:val="28"/>
        </w:rPr>
      </w:pPr>
    </w:p>
    <w:p w14:paraId="77992F2C" w14:textId="77777777" w:rsidR="00642A0F" w:rsidRPr="00642A0F" w:rsidRDefault="00642A0F" w:rsidP="00642A0F">
      <w:pPr>
        <w:jc w:val="both"/>
        <w:rPr>
          <w:rFonts w:ascii="Arial" w:hAnsi="Arial" w:cs="Arial"/>
          <w:sz w:val="28"/>
          <w:szCs w:val="28"/>
        </w:rPr>
      </w:pPr>
      <w:r w:rsidRPr="00642A0F">
        <w:rPr>
          <w:rFonts w:ascii="Arial" w:hAnsi="Arial" w:cs="Arial"/>
          <w:sz w:val="28"/>
          <w:szCs w:val="28"/>
        </w:rPr>
        <w:t>Desde su inicio, esta estrategia ha permitido otorgar más de 25 mil aparatos auditivos en más de 912 ediciones realizadas en todo el estado, beneficiando a 25,179 personas que presentan dificultades auditivas y que, por su situación económica o social, no tenían acceso a este tipo de apoyos.</w:t>
      </w:r>
    </w:p>
    <w:p w14:paraId="4AB392AF" w14:textId="77777777" w:rsidR="00642A0F" w:rsidRPr="00642A0F" w:rsidRDefault="00642A0F" w:rsidP="00642A0F">
      <w:pPr>
        <w:jc w:val="both"/>
        <w:rPr>
          <w:rFonts w:ascii="Arial" w:hAnsi="Arial" w:cs="Arial"/>
          <w:sz w:val="28"/>
          <w:szCs w:val="28"/>
        </w:rPr>
      </w:pPr>
    </w:p>
    <w:p w14:paraId="660F2C66" w14:textId="77777777" w:rsidR="00642A0F" w:rsidRPr="00642A0F" w:rsidRDefault="00642A0F" w:rsidP="00642A0F">
      <w:pPr>
        <w:jc w:val="both"/>
        <w:rPr>
          <w:rFonts w:ascii="Arial" w:hAnsi="Arial" w:cs="Arial"/>
          <w:sz w:val="28"/>
          <w:szCs w:val="28"/>
        </w:rPr>
      </w:pPr>
      <w:r w:rsidRPr="00642A0F">
        <w:rPr>
          <w:rFonts w:ascii="Arial" w:hAnsi="Arial" w:cs="Arial"/>
          <w:sz w:val="28"/>
          <w:szCs w:val="28"/>
        </w:rPr>
        <w:t xml:space="preserve">Las Estaciones de Servicio Público funcionan con la colaboración de dependencias estatales de los tres niveles de gobierno, así como con el apoyo de organizaciones civiles, para acercar a la población vulnerable servicios de salud, identidad y justicia social. </w:t>
      </w:r>
    </w:p>
    <w:p w14:paraId="6F272350" w14:textId="77777777" w:rsidR="00642A0F" w:rsidRPr="00642A0F" w:rsidRDefault="00642A0F" w:rsidP="00642A0F">
      <w:pPr>
        <w:jc w:val="both"/>
        <w:rPr>
          <w:rFonts w:ascii="Arial" w:hAnsi="Arial" w:cs="Arial"/>
          <w:sz w:val="28"/>
          <w:szCs w:val="28"/>
        </w:rPr>
      </w:pPr>
    </w:p>
    <w:p w14:paraId="4B82A13C" w14:textId="77777777" w:rsidR="00642A0F" w:rsidRPr="00642A0F" w:rsidRDefault="00642A0F" w:rsidP="00642A0F">
      <w:pPr>
        <w:jc w:val="both"/>
        <w:rPr>
          <w:rFonts w:ascii="Arial" w:hAnsi="Arial" w:cs="Arial"/>
          <w:sz w:val="28"/>
          <w:szCs w:val="28"/>
        </w:rPr>
      </w:pPr>
      <w:r w:rsidRPr="00642A0F">
        <w:rPr>
          <w:rFonts w:ascii="Arial" w:hAnsi="Arial" w:cs="Arial"/>
          <w:sz w:val="28"/>
          <w:szCs w:val="28"/>
        </w:rPr>
        <w:t>El programa incluye la realización de exámenes de audiometría a quienes acuden, permitiendo identificar el grado y tipo de problema auditivo, y la entrega inmediata y calibración personalizada de los aparatos auditivos, con el fin de que los beneficiarios puedan usarlos de manera óptima desde el primer momento.</w:t>
      </w:r>
    </w:p>
    <w:p w14:paraId="6D70474C" w14:textId="77777777" w:rsidR="00642A0F" w:rsidRPr="00642A0F" w:rsidRDefault="00642A0F" w:rsidP="00642A0F">
      <w:pPr>
        <w:jc w:val="both"/>
        <w:rPr>
          <w:rFonts w:ascii="Arial" w:hAnsi="Arial" w:cs="Arial"/>
          <w:sz w:val="28"/>
          <w:szCs w:val="28"/>
        </w:rPr>
      </w:pPr>
    </w:p>
    <w:p w14:paraId="076C19E9" w14:textId="77777777" w:rsidR="00642A0F" w:rsidRPr="00642A0F" w:rsidRDefault="00642A0F" w:rsidP="00642A0F">
      <w:pPr>
        <w:jc w:val="both"/>
        <w:rPr>
          <w:rFonts w:ascii="Arial" w:hAnsi="Arial" w:cs="Arial"/>
          <w:sz w:val="28"/>
          <w:szCs w:val="28"/>
        </w:rPr>
      </w:pPr>
      <w:r w:rsidRPr="00642A0F">
        <w:rPr>
          <w:rFonts w:ascii="Arial" w:hAnsi="Arial" w:cs="Arial"/>
          <w:sz w:val="28"/>
          <w:szCs w:val="28"/>
        </w:rPr>
        <w:t>La entrega personalizada y el ajuste en sitio son elementos clave para mejorar la calidad de vida y la inclusión social de quienes reciben estos dispositivos.</w:t>
      </w:r>
    </w:p>
    <w:p w14:paraId="592AB751" w14:textId="77777777" w:rsidR="00642A0F" w:rsidRPr="00642A0F" w:rsidRDefault="00642A0F" w:rsidP="00642A0F">
      <w:pPr>
        <w:jc w:val="both"/>
        <w:rPr>
          <w:rFonts w:ascii="Arial" w:hAnsi="Arial" w:cs="Arial"/>
          <w:sz w:val="28"/>
          <w:szCs w:val="28"/>
        </w:rPr>
      </w:pPr>
    </w:p>
    <w:p w14:paraId="56C776B1" w14:textId="77777777" w:rsidR="00642A0F" w:rsidRPr="00642A0F" w:rsidRDefault="00642A0F" w:rsidP="00642A0F">
      <w:pPr>
        <w:jc w:val="both"/>
        <w:rPr>
          <w:rFonts w:ascii="Arial" w:hAnsi="Arial" w:cs="Arial"/>
          <w:sz w:val="28"/>
          <w:szCs w:val="28"/>
        </w:rPr>
      </w:pPr>
      <w:r w:rsidRPr="00642A0F">
        <w:rPr>
          <w:rFonts w:ascii="Arial" w:hAnsi="Arial" w:cs="Arial"/>
          <w:sz w:val="28"/>
          <w:szCs w:val="28"/>
        </w:rPr>
        <w:t>El programa atiende especialmente a grupos en situación de vulnerabilidad, incluyendo personas adultas mayores, personas con discapacidad, indígenas, así como a mujeres y niños que requieren atención especializada. De acuerdo con los registros, un alto porcentaje de los beneficiarios corresponde a mujeres y personas mayores de 65 años, lo que refleja el enfoque en quienes más necesitan este apoyo.</w:t>
      </w:r>
    </w:p>
    <w:p w14:paraId="3D213D17" w14:textId="77777777" w:rsidR="00642A0F" w:rsidRPr="00642A0F" w:rsidRDefault="00642A0F" w:rsidP="00642A0F">
      <w:pPr>
        <w:jc w:val="both"/>
        <w:rPr>
          <w:rFonts w:ascii="Arial" w:hAnsi="Arial" w:cs="Arial"/>
          <w:sz w:val="28"/>
          <w:szCs w:val="28"/>
        </w:rPr>
      </w:pPr>
    </w:p>
    <w:p w14:paraId="3F317E90" w14:textId="77777777" w:rsidR="00642A0F" w:rsidRPr="00642A0F" w:rsidRDefault="00642A0F" w:rsidP="00642A0F">
      <w:pPr>
        <w:jc w:val="both"/>
        <w:rPr>
          <w:rFonts w:ascii="Arial" w:hAnsi="Arial" w:cs="Arial"/>
          <w:sz w:val="28"/>
          <w:szCs w:val="28"/>
        </w:rPr>
      </w:pPr>
      <w:r w:rsidRPr="00642A0F">
        <w:rPr>
          <w:rFonts w:ascii="Arial" w:hAnsi="Arial" w:cs="Arial"/>
          <w:sz w:val="28"/>
          <w:szCs w:val="28"/>
        </w:rPr>
        <w:t>Además de la atención auditiva, las Estaciones de Servicio Público ofrecen otros servicios de salud, asesorías jurídicas, trámites civiles y entrega de aparatos de movilidad, consolidándose como una estrategia integral para eliminar barreras y acercar derechos sociales a todos los habitantes de Nuevo León, sin importar su lugar de residencia ni condición socioeconómica.</w:t>
      </w:r>
    </w:p>
    <w:p w14:paraId="68D120AB" w14:textId="77777777" w:rsidR="00642A0F" w:rsidRPr="00642A0F" w:rsidRDefault="00642A0F" w:rsidP="00642A0F">
      <w:pPr>
        <w:jc w:val="both"/>
        <w:rPr>
          <w:rFonts w:ascii="Arial" w:hAnsi="Arial" w:cs="Arial"/>
          <w:sz w:val="28"/>
          <w:szCs w:val="28"/>
        </w:rPr>
      </w:pPr>
    </w:p>
    <w:p w14:paraId="4A7A609A" w14:textId="39DF2F77" w:rsidR="00DF0FC2" w:rsidRPr="00EA29FA" w:rsidRDefault="00642A0F" w:rsidP="00642A0F">
      <w:pPr>
        <w:jc w:val="both"/>
        <w:rPr>
          <w:rFonts w:ascii="Arial" w:hAnsi="Arial" w:cs="Arial"/>
          <w:bCs/>
          <w:color w:val="323E4F"/>
        </w:rPr>
      </w:pPr>
      <w:r w:rsidRPr="00642A0F">
        <w:rPr>
          <w:rFonts w:ascii="Arial" w:hAnsi="Arial" w:cs="Arial"/>
          <w:sz w:val="28"/>
          <w:szCs w:val="28"/>
        </w:rPr>
        <w:t>Con estas acciones, la Secretaría de Igualdad e Inclusión y el Gobierno del Estado reafirman su compromiso con la salud y la inclusión social, promoviendo el acceso efectivo a dispositivos auditivos que facilitan la comunicación, la autonomía y la integración de las personas en sus comunidades.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EBA0F" w14:textId="77777777" w:rsidR="00FE6843" w:rsidRDefault="00FE6843" w:rsidP="00E83348">
      <w:r>
        <w:separator/>
      </w:r>
    </w:p>
  </w:endnote>
  <w:endnote w:type="continuationSeparator" w:id="0">
    <w:p w14:paraId="1E65FC69" w14:textId="77777777" w:rsidR="00FE6843" w:rsidRDefault="00FE68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FD80C" w14:textId="77777777" w:rsidR="00FE6843" w:rsidRDefault="00FE6843" w:rsidP="00E83348">
      <w:r>
        <w:separator/>
      </w:r>
    </w:p>
  </w:footnote>
  <w:footnote w:type="continuationSeparator" w:id="0">
    <w:p w14:paraId="65D39843" w14:textId="77777777" w:rsidR="00FE6843" w:rsidRDefault="00FE68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2A0F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6F76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36A5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292817-ACFA-453E-BC8A-F8C2D676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4</cp:revision>
  <cp:lastPrinted>2016-10-21T20:06:00Z</cp:lastPrinted>
  <dcterms:created xsi:type="dcterms:W3CDTF">2025-07-24T17:59:00Z</dcterms:created>
  <dcterms:modified xsi:type="dcterms:W3CDTF">2025-07-24T21:21:00Z</dcterms:modified>
</cp:coreProperties>
</file>