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3C10D7A9" w:rsidR="00EA29FA" w:rsidRPr="00C60FD1" w:rsidRDefault="00DF7522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CP/0487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223D06FD" w:rsidR="00703B09" w:rsidRDefault="00DF7522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16</w:t>
      </w:r>
      <w:bookmarkStart w:id="0" w:name="_GoBack"/>
      <w:bookmarkEnd w:id="0"/>
      <w:r w:rsidR="005C2E37">
        <w:rPr>
          <w:rFonts w:ascii="Arial" w:hAnsi="Arial" w:cs="Arial"/>
          <w:sz w:val="22"/>
          <w:lang w:val="es-ES"/>
        </w:rPr>
        <w:t xml:space="preserve"> de abril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5B7AB5E2" w14:textId="28810638" w:rsidR="00962059" w:rsidRDefault="00DB4C22" w:rsidP="00580ABF">
      <w:pPr>
        <w:jc w:val="center"/>
        <w:rPr>
          <w:rFonts w:ascii="Arial" w:hAnsi="Arial" w:cs="Arial"/>
          <w:b/>
          <w:sz w:val="28"/>
          <w:szCs w:val="28"/>
        </w:rPr>
      </w:pPr>
      <w:r w:rsidRPr="00DB4C22">
        <w:rPr>
          <w:rFonts w:ascii="Arial" w:hAnsi="Arial" w:cs="Arial"/>
          <w:b/>
          <w:sz w:val="28"/>
          <w:szCs w:val="28"/>
        </w:rPr>
        <w:t>MÁS DE 15 MIL PERSONAS ATENDIDAS EN EL ESPACIO DE IGUALDAD E INCLUSIÓN PARA PERSONAS MIGRANTES, REFUGIADAS, DESPLAZADAS Y RETORNADAS</w:t>
      </w:r>
    </w:p>
    <w:p w14:paraId="1CF56FB6" w14:textId="77777777" w:rsidR="00DB4C22" w:rsidRDefault="00DB4C22" w:rsidP="00580ABF">
      <w:pPr>
        <w:jc w:val="center"/>
        <w:rPr>
          <w:rFonts w:ascii="Arial" w:hAnsi="Arial" w:cs="Arial"/>
          <w:b/>
          <w:sz w:val="28"/>
          <w:szCs w:val="28"/>
        </w:rPr>
      </w:pPr>
    </w:p>
    <w:p w14:paraId="2AE9A354" w14:textId="498B16D7" w:rsidR="00DB4C22" w:rsidRPr="00DB4C22" w:rsidRDefault="00DB4C22" w:rsidP="00DB4C22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DB4C22">
        <w:rPr>
          <w:rFonts w:ascii="Arial" w:hAnsi="Arial" w:cs="Arial"/>
          <w:i/>
          <w:sz w:val="24"/>
          <w:szCs w:val="24"/>
        </w:rPr>
        <w:t xml:space="preserve">El espacio de la Secretaría de Igualdad e Inclusión ha brindado más de 38  mil atenciones a personas de 48 países. Entre las principales nacionalidades destacan Honduras, Haití, Venezuela, Cuba, Colombia y El Salvador. </w:t>
      </w:r>
    </w:p>
    <w:p w14:paraId="602BA16F" w14:textId="77777777" w:rsidR="00DB4C22" w:rsidRPr="00DB4C22" w:rsidRDefault="00DB4C22" w:rsidP="00DB4C22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DB4C22">
        <w:rPr>
          <w:rFonts w:ascii="Arial" w:hAnsi="Arial" w:cs="Arial"/>
          <w:i/>
          <w:sz w:val="24"/>
          <w:szCs w:val="24"/>
        </w:rPr>
        <w:t xml:space="preserve">Este modelo único a nivel nacional garantiza los derechos de las personas en condición de movilidad y promueve flujos migratorios ordenados, seguros, humanos y dignos. </w:t>
      </w:r>
    </w:p>
    <w:p w14:paraId="04DD09F3" w14:textId="77777777" w:rsidR="00DB4C22" w:rsidRPr="00DB4C22" w:rsidRDefault="00DB4C22" w:rsidP="00DB4C22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DB4C22">
        <w:rPr>
          <w:rFonts w:ascii="Arial" w:hAnsi="Arial" w:cs="Arial"/>
          <w:i/>
          <w:sz w:val="24"/>
          <w:szCs w:val="24"/>
        </w:rPr>
        <w:t xml:space="preserve">El EIIPMRDR ha sido reconocido por organismos nacionales e internacionales como el SIPINNA, ACNUR y OIM,  espacio brinda asesoría jurídica en temas migratorios y de refugio, orientación para el acceso a derechos sociales y canalización a los programas sociales de la dependencia estatal, a través de La Nueva Ruta.  </w:t>
      </w:r>
    </w:p>
    <w:p w14:paraId="437D7E72" w14:textId="0C398838" w:rsidR="00750512" w:rsidRDefault="00962059" w:rsidP="00DB4C22">
      <w:pPr>
        <w:pStyle w:val="Prrafodelista"/>
        <w:jc w:val="both"/>
        <w:rPr>
          <w:rFonts w:ascii="Arial" w:hAnsi="Arial" w:cs="Arial"/>
          <w:b/>
          <w:sz w:val="28"/>
          <w:szCs w:val="28"/>
        </w:rPr>
      </w:pPr>
      <w:r w:rsidRPr="00962059">
        <w:rPr>
          <w:rFonts w:ascii="Arial" w:hAnsi="Arial" w:cs="Arial"/>
          <w:i/>
          <w:sz w:val="24"/>
          <w:szCs w:val="24"/>
        </w:rPr>
        <w:t xml:space="preserve"> </w:t>
      </w:r>
    </w:p>
    <w:p w14:paraId="5EEBC2E4" w14:textId="54B9872D" w:rsidR="00DB4C22" w:rsidRPr="00DB4C22" w:rsidRDefault="00EA29FA" w:rsidP="00DB4C22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DB4C22" w:rsidRPr="00DB4C22">
        <w:rPr>
          <w:rFonts w:ascii="Arial" w:hAnsi="Arial" w:cs="Arial"/>
          <w:sz w:val="28"/>
          <w:szCs w:val="28"/>
        </w:rPr>
        <w:t>El Espacio de Igualdad e Inclusión para Personas Migrantes, Refugiadas, Desplazadas y Retornadas (EIIPMRDR) de la Secretaría de Igualdad e Inclusión es un lugar de reconocimiento de los derechos de las personas en contexto de movilidad.</w:t>
      </w:r>
    </w:p>
    <w:p w14:paraId="15A09034" w14:textId="77777777" w:rsidR="00DB4C22" w:rsidRPr="00DB4C22" w:rsidRDefault="00DB4C22" w:rsidP="00DB4C22">
      <w:pPr>
        <w:jc w:val="both"/>
        <w:rPr>
          <w:rFonts w:ascii="Arial" w:hAnsi="Arial" w:cs="Arial"/>
          <w:sz w:val="28"/>
          <w:szCs w:val="28"/>
        </w:rPr>
      </w:pPr>
    </w:p>
    <w:p w14:paraId="4BC8D988" w14:textId="77777777" w:rsidR="00DB4C22" w:rsidRPr="00DB4C22" w:rsidRDefault="00DB4C22" w:rsidP="00DB4C22">
      <w:pPr>
        <w:jc w:val="both"/>
        <w:rPr>
          <w:rFonts w:ascii="Arial" w:hAnsi="Arial" w:cs="Arial"/>
          <w:sz w:val="28"/>
          <w:szCs w:val="28"/>
        </w:rPr>
      </w:pPr>
      <w:r w:rsidRPr="00DB4C22">
        <w:rPr>
          <w:rFonts w:ascii="Arial" w:hAnsi="Arial" w:cs="Arial"/>
          <w:sz w:val="28"/>
          <w:szCs w:val="28"/>
        </w:rPr>
        <w:t xml:space="preserve">A través del modelo de atención integral único en el país se ha logrado atender  a más de 15 mil 300 personas de 48 nacionalidades, garantizado acceso a derechos como salud, educación, trabajo, orientación legal, trámites de identidad y canalizaciones.  </w:t>
      </w:r>
    </w:p>
    <w:p w14:paraId="734E0A8C" w14:textId="77777777" w:rsidR="00DB4C22" w:rsidRPr="00DB4C22" w:rsidRDefault="00DB4C22" w:rsidP="00DB4C22">
      <w:pPr>
        <w:jc w:val="both"/>
        <w:rPr>
          <w:rFonts w:ascii="Arial" w:hAnsi="Arial" w:cs="Arial"/>
          <w:sz w:val="28"/>
          <w:szCs w:val="28"/>
        </w:rPr>
      </w:pPr>
    </w:p>
    <w:p w14:paraId="13F79C64" w14:textId="77777777" w:rsidR="00DB4C22" w:rsidRPr="00DB4C22" w:rsidRDefault="00DB4C22" w:rsidP="00DB4C22">
      <w:pPr>
        <w:jc w:val="both"/>
        <w:rPr>
          <w:rFonts w:ascii="Arial" w:hAnsi="Arial" w:cs="Arial"/>
          <w:sz w:val="28"/>
          <w:szCs w:val="28"/>
        </w:rPr>
      </w:pPr>
      <w:r w:rsidRPr="00DB4C22">
        <w:rPr>
          <w:rFonts w:ascii="Arial" w:hAnsi="Arial" w:cs="Arial"/>
          <w:sz w:val="28"/>
          <w:szCs w:val="28"/>
        </w:rPr>
        <w:t xml:space="preserve">Desde su apertura en agosto 2022 a marzo 2025 se han brindado 38 mil 49 atenciones. </w:t>
      </w:r>
    </w:p>
    <w:p w14:paraId="1D3761CD" w14:textId="77777777" w:rsidR="00DB4C22" w:rsidRPr="00DB4C22" w:rsidRDefault="00DB4C22" w:rsidP="00DB4C22">
      <w:pPr>
        <w:jc w:val="both"/>
        <w:rPr>
          <w:rFonts w:ascii="Arial" w:hAnsi="Arial" w:cs="Arial"/>
          <w:sz w:val="28"/>
          <w:szCs w:val="28"/>
        </w:rPr>
      </w:pPr>
    </w:p>
    <w:p w14:paraId="70AFB529" w14:textId="77777777" w:rsidR="00DB4C22" w:rsidRPr="00DB4C22" w:rsidRDefault="00DB4C22" w:rsidP="00DB4C22">
      <w:pPr>
        <w:jc w:val="both"/>
        <w:rPr>
          <w:rFonts w:ascii="Arial" w:hAnsi="Arial" w:cs="Arial"/>
          <w:sz w:val="28"/>
          <w:szCs w:val="28"/>
        </w:rPr>
      </w:pPr>
      <w:r w:rsidRPr="00DB4C22">
        <w:rPr>
          <w:rFonts w:ascii="Arial" w:hAnsi="Arial" w:cs="Arial"/>
          <w:sz w:val="28"/>
          <w:szCs w:val="28"/>
        </w:rPr>
        <w:t xml:space="preserve">Adicionalmente, la dependencia estatal a cargo de Martha Herrera trabaja en coordinación con la Secretaría de Educación a través del programa “Inclusión Educativa” donde se promueve que las niñas y niños de los albergues ingresen a las escuelas. </w:t>
      </w:r>
    </w:p>
    <w:p w14:paraId="1FC5CEDF" w14:textId="77777777" w:rsidR="00DB4C22" w:rsidRPr="00DB4C22" w:rsidRDefault="00DB4C22" w:rsidP="00DB4C22">
      <w:pPr>
        <w:jc w:val="both"/>
        <w:rPr>
          <w:rFonts w:ascii="Arial" w:hAnsi="Arial" w:cs="Arial"/>
          <w:sz w:val="28"/>
          <w:szCs w:val="28"/>
        </w:rPr>
      </w:pPr>
    </w:p>
    <w:p w14:paraId="029E06ED" w14:textId="77777777" w:rsidR="00DB4C22" w:rsidRPr="00DB4C22" w:rsidRDefault="00DB4C22" w:rsidP="00DB4C22">
      <w:pPr>
        <w:jc w:val="both"/>
        <w:rPr>
          <w:rFonts w:ascii="Arial" w:hAnsi="Arial" w:cs="Arial"/>
          <w:sz w:val="28"/>
          <w:szCs w:val="28"/>
        </w:rPr>
      </w:pPr>
      <w:r w:rsidRPr="00DB4C22">
        <w:rPr>
          <w:rFonts w:ascii="Arial" w:hAnsi="Arial" w:cs="Arial"/>
          <w:sz w:val="28"/>
          <w:szCs w:val="28"/>
        </w:rPr>
        <w:t>A la fecha,  723 niñas y niños que están en los albergues han ingresado a un plantel educativo.</w:t>
      </w:r>
    </w:p>
    <w:p w14:paraId="037C5146" w14:textId="77777777" w:rsidR="00DB4C22" w:rsidRPr="00DB4C22" w:rsidRDefault="00DB4C22" w:rsidP="00DB4C22">
      <w:pPr>
        <w:jc w:val="both"/>
        <w:rPr>
          <w:rFonts w:ascii="Arial" w:hAnsi="Arial" w:cs="Arial"/>
          <w:sz w:val="28"/>
          <w:szCs w:val="28"/>
        </w:rPr>
      </w:pPr>
    </w:p>
    <w:p w14:paraId="53468D1F" w14:textId="77777777" w:rsidR="00DB4C22" w:rsidRPr="00DB4C22" w:rsidRDefault="00DB4C22" w:rsidP="00DB4C22">
      <w:pPr>
        <w:jc w:val="both"/>
        <w:rPr>
          <w:rFonts w:ascii="Arial" w:hAnsi="Arial" w:cs="Arial"/>
          <w:sz w:val="28"/>
          <w:szCs w:val="28"/>
        </w:rPr>
      </w:pPr>
      <w:r w:rsidRPr="00DB4C22">
        <w:rPr>
          <w:rFonts w:ascii="Arial" w:hAnsi="Arial" w:cs="Arial"/>
          <w:sz w:val="28"/>
          <w:szCs w:val="28"/>
        </w:rPr>
        <w:t xml:space="preserve">En el espacio ubicado en la Av. Dr. José Eleuterio González #1990, colaboran el Alto Comisionado de las Naciones Unidas para los Refugiados (ACNUR), la Comisión Mexicana de Ayuda a Refugiados (COMAR), la Organización Internacional de las Migraciones (OIM), la CONOFAM y la Comisión Estatal de Derechos Humanos, en un horario de atención de 09:00 am a 5:00 pm. </w:t>
      </w:r>
    </w:p>
    <w:p w14:paraId="54A0D2EA" w14:textId="77777777" w:rsidR="00DB4C22" w:rsidRPr="00DB4C22" w:rsidRDefault="00DB4C22" w:rsidP="00DB4C22">
      <w:pPr>
        <w:jc w:val="both"/>
        <w:rPr>
          <w:rFonts w:ascii="Arial" w:hAnsi="Arial" w:cs="Arial"/>
          <w:sz w:val="28"/>
          <w:szCs w:val="28"/>
        </w:rPr>
      </w:pPr>
    </w:p>
    <w:p w14:paraId="4A7A609A" w14:textId="38C844CF" w:rsidR="00DF0FC2" w:rsidRPr="00EA29FA" w:rsidRDefault="00DB4C22" w:rsidP="00DB4C22">
      <w:pPr>
        <w:jc w:val="both"/>
        <w:rPr>
          <w:rFonts w:ascii="Arial" w:hAnsi="Arial" w:cs="Arial"/>
          <w:bCs/>
          <w:color w:val="323E4F"/>
        </w:rPr>
      </w:pPr>
      <w:r w:rsidRPr="00DB4C22">
        <w:rPr>
          <w:rFonts w:ascii="Arial" w:hAnsi="Arial" w:cs="Arial"/>
          <w:sz w:val="28"/>
          <w:szCs w:val="28"/>
        </w:rPr>
        <w:t>Además se brinda vinculación a programas de la Secretaría de Igualdad e Inclusión, al  programa de retorno voluntario asistido por la OIM y consulados, asesoría con estudios socioeconómicos y se brinda apoyo de un intérprete de Lengua de Señas Mexicana.</w:t>
      </w:r>
    </w:p>
    <w:p w14:paraId="78763BE5" w14:textId="5117DFA3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AD828B" w14:textId="77777777" w:rsidR="001F3B6A" w:rsidRDefault="001F3B6A" w:rsidP="00E83348">
      <w:r>
        <w:separator/>
      </w:r>
    </w:p>
  </w:endnote>
  <w:endnote w:type="continuationSeparator" w:id="0">
    <w:p w14:paraId="1CC08D02" w14:textId="77777777" w:rsidR="001F3B6A" w:rsidRDefault="001F3B6A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C2016B" w14:textId="77777777" w:rsidR="001F3B6A" w:rsidRDefault="001F3B6A" w:rsidP="00E83348">
      <w:r>
        <w:separator/>
      </w:r>
    </w:p>
  </w:footnote>
  <w:footnote w:type="continuationSeparator" w:id="0">
    <w:p w14:paraId="7F2B7E5A" w14:textId="77777777" w:rsidR="001F3B6A" w:rsidRDefault="001F3B6A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607E0"/>
    <w:rsid w:val="000648AE"/>
    <w:rsid w:val="00066CFC"/>
    <w:rsid w:val="00067260"/>
    <w:rsid w:val="00070D09"/>
    <w:rsid w:val="000A00B6"/>
    <w:rsid w:val="000A1946"/>
    <w:rsid w:val="000A60C8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405E"/>
    <w:rsid w:val="001B58B0"/>
    <w:rsid w:val="001C09B3"/>
    <w:rsid w:val="001D42EA"/>
    <w:rsid w:val="001D763A"/>
    <w:rsid w:val="001E5D02"/>
    <w:rsid w:val="001E6B57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00B9"/>
    <w:rsid w:val="003F11AF"/>
    <w:rsid w:val="003F50E0"/>
    <w:rsid w:val="003F6D38"/>
    <w:rsid w:val="00402F55"/>
    <w:rsid w:val="0042555F"/>
    <w:rsid w:val="00443F14"/>
    <w:rsid w:val="00464046"/>
    <w:rsid w:val="00466EC5"/>
    <w:rsid w:val="00476173"/>
    <w:rsid w:val="0048558B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50512"/>
    <w:rsid w:val="0076120C"/>
    <w:rsid w:val="0078005E"/>
    <w:rsid w:val="007809B4"/>
    <w:rsid w:val="00792245"/>
    <w:rsid w:val="00792C0F"/>
    <w:rsid w:val="00796BEE"/>
    <w:rsid w:val="007B067E"/>
    <w:rsid w:val="007C600B"/>
    <w:rsid w:val="007D317F"/>
    <w:rsid w:val="007D5100"/>
    <w:rsid w:val="007E619C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42455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B3354"/>
    <w:rsid w:val="009C0E25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08"/>
    <w:rsid w:val="00CD5526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97DD3"/>
    <w:rsid w:val="00DB4C22"/>
    <w:rsid w:val="00DC11C2"/>
    <w:rsid w:val="00DC2841"/>
    <w:rsid w:val="00DC39E5"/>
    <w:rsid w:val="00DE18D3"/>
    <w:rsid w:val="00DF0FC2"/>
    <w:rsid w:val="00DF16D9"/>
    <w:rsid w:val="00DF6142"/>
    <w:rsid w:val="00DF752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23455"/>
    <w:rsid w:val="00F27183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C744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5274C1F-8CEA-490C-BAA5-82A8AFBE8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375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3</cp:revision>
  <cp:lastPrinted>2016-10-21T20:06:00Z</cp:lastPrinted>
  <dcterms:created xsi:type="dcterms:W3CDTF">2025-04-16T15:38:00Z</dcterms:created>
  <dcterms:modified xsi:type="dcterms:W3CDTF">2025-04-16T19:08:00Z</dcterms:modified>
</cp:coreProperties>
</file>