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857B7" w14:textId="77777777" w:rsidR="000843DE" w:rsidRDefault="000843DE" w:rsidP="00C60FD1">
      <w:pPr>
        <w:jc w:val="right"/>
        <w:rPr>
          <w:rFonts w:ascii="Arial" w:hAnsi="Arial" w:cs="Arial"/>
          <w:b/>
          <w:sz w:val="22"/>
          <w:lang w:val="es-ES"/>
        </w:rPr>
      </w:pPr>
    </w:p>
    <w:p w14:paraId="21666CD1" w14:textId="031FBEE2" w:rsidR="00C60FD1" w:rsidRPr="00C60FD1" w:rsidRDefault="005D12C9" w:rsidP="00C60FD1">
      <w:pPr>
        <w:jc w:val="right"/>
        <w:rPr>
          <w:rFonts w:ascii="Arial" w:hAnsi="Arial" w:cs="Arial"/>
          <w:b/>
          <w:sz w:val="22"/>
          <w:lang w:val="es-ES"/>
        </w:rPr>
      </w:pPr>
      <w:r>
        <w:rPr>
          <w:rFonts w:ascii="Arial" w:hAnsi="Arial" w:cs="Arial"/>
          <w:b/>
          <w:sz w:val="22"/>
          <w:lang w:val="es-ES"/>
        </w:rPr>
        <w:t>CP/</w:t>
      </w:r>
      <w:r w:rsidR="000843DE">
        <w:rPr>
          <w:rFonts w:ascii="Arial" w:hAnsi="Arial" w:cs="Arial"/>
          <w:b/>
          <w:sz w:val="22"/>
        </w:rPr>
        <w:t>2348</w:t>
      </w:r>
      <w:r w:rsidR="009304B8">
        <w:rPr>
          <w:rFonts w:ascii="Arial" w:hAnsi="Arial" w:cs="Arial"/>
          <w:b/>
          <w:sz w:val="22"/>
          <w:lang w:val="es-ES"/>
        </w:rPr>
        <w:t>/2024</w:t>
      </w:r>
    </w:p>
    <w:p w14:paraId="2205E6E4" w14:textId="0313084E" w:rsidR="00710292" w:rsidRDefault="000843DE" w:rsidP="00710292">
      <w:pPr>
        <w:jc w:val="right"/>
        <w:rPr>
          <w:rFonts w:ascii="Arial" w:hAnsi="Arial" w:cs="Arial"/>
          <w:sz w:val="22"/>
          <w:lang w:val="es-ES"/>
        </w:rPr>
      </w:pPr>
      <w:r>
        <w:rPr>
          <w:rFonts w:ascii="Arial" w:hAnsi="Arial" w:cs="Arial"/>
          <w:sz w:val="22"/>
          <w:lang w:val="es-ES"/>
        </w:rPr>
        <w:t>24</w:t>
      </w:r>
      <w:r w:rsidR="00710F40">
        <w:rPr>
          <w:rFonts w:ascii="Arial" w:hAnsi="Arial" w:cs="Arial"/>
          <w:sz w:val="22"/>
          <w:lang w:val="es-ES"/>
        </w:rPr>
        <w:t xml:space="preserve"> </w:t>
      </w:r>
      <w:r>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1F4098CE" w14:textId="11C52FD2" w:rsidR="000843DE" w:rsidRPr="000843DE" w:rsidRDefault="000843DE" w:rsidP="000843DE">
      <w:pPr>
        <w:jc w:val="center"/>
        <w:rPr>
          <w:rFonts w:ascii="Arial" w:hAnsi="Arial" w:cs="Arial"/>
          <w:b/>
          <w:sz w:val="28"/>
          <w:lang w:val="es-ES"/>
        </w:rPr>
      </w:pPr>
      <w:bookmarkStart w:id="0" w:name="_GoBack"/>
      <w:r w:rsidRPr="000843DE">
        <w:rPr>
          <w:rFonts w:ascii="Arial" w:hAnsi="Arial" w:cs="Arial"/>
          <w:b/>
          <w:sz w:val="28"/>
          <w:lang w:val="es-ES"/>
        </w:rPr>
        <w:t xml:space="preserve">RECIBE IGUALDAD E INCLUSIÓN DONATIVO DE CMIC </w:t>
      </w:r>
    </w:p>
    <w:p w14:paraId="2C85DAA8" w14:textId="0C32D94D" w:rsidR="00D52E68" w:rsidRPr="000843DE" w:rsidRDefault="000843DE" w:rsidP="000843DE">
      <w:pPr>
        <w:jc w:val="center"/>
        <w:rPr>
          <w:rFonts w:ascii="Arial" w:hAnsi="Arial" w:cs="Arial"/>
          <w:b/>
          <w:sz w:val="28"/>
          <w:lang w:val="es-ES"/>
        </w:rPr>
      </w:pPr>
      <w:r w:rsidRPr="000843DE">
        <w:rPr>
          <w:rFonts w:ascii="Arial" w:hAnsi="Arial" w:cs="Arial"/>
          <w:b/>
          <w:sz w:val="28"/>
          <w:lang w:val="es-ES"/>
        </w:rPr>
        <w:t>PARA FAMILIAS AFECTADAS POR “ALBERTO”</w:t>
      </w:r>
      <w:r w:rsidR="00DD1F02" w:rsidRPr="000843DE">
        <w:rPr>
          <w:rFonts w:ascii="Arial" w:hAnsi="Arial" w:cs="Arial"/>
          <w:b/>
          <w:sz w:val="28"/>
          <w:lang w:val="es-ES"/>
        </w:rPr>
        <w:t xml:space="preserve"> </w:t>
      </w:r>
      <w:bookmarkEnd w:id="0"/>
    </w:p>
    <w:p w14:paraId="262235E0" w14:textId="77777777" w:rsidR="00D52E68" w:rsidRDefault="00D52E68" w:rsidP="00D52E68">
      <w:pPr>
        <w:rPr>
          <w:rFonts w:ascii="Arial" w:hAnsi="Arial" w:cs="Arial"/>
          <w:b/>
          <w:sz w:val="32"/>
          <w:lang w:val="es-ES"/>
        </w:rPr>
      </w:pPr>
    </w:p>
    <w:p w14:paraId="0D787871" w14:textId="77777777" w:rsidR="000843DE" w:rsidRPr="000843DE" w:rsidRDefault="000843DE" w:rsidP="000843DE">
      <w:pPr>
        <w:pStyle w:val="Prrafodelista"/>
        <w:numPr>
          <w:ilvl w:val="0"/>
          <w:numId w:val="2"/>
        </w:numPr>
        <w:rPr>
          <w:rFonts w:ascii="Arial" w:hAnsi="Arial" w:cs="Arial"/>
          <w:i/>
          <w:lang w:val="es-ES"/>
        </w:rPr>
      </w:pPr>
      <w:r w:rsidRPr="000843DE">
        <w:rPr>
          <w:rFonts w:ascii="Arial" w:hAnsi="Arial" w:cs="Arial"/>
          <w:i/>
          <w:lang w:val="es-ES"/>
        </w:rPr>
        <w:t>La Cámara Mexicana de la Industria de la Construcción en Nuevo León donó 500 láminas y 200 cubetas de impermeabilizante que serán entregadas para la reparación de techos.</w:t>
      </w:r>
    </w:p>
    <w:p w14:paraId="0C13CEEA" w14:textId="61B13B20" w:rsidR="000843DE" w:rsidRPr="000843DE" w:rsidRDefault="000843DE" w:rsidP="000843DE">
      <w:pPr>
        <w:pStyle w:val="Prrafodelista"/>
        <w:numPr>
          <w:ilvl w:val="0"/>
          <w:numId w:val="2"/>
        </w:numPr>
        <w:rPr>
          <w:rFonts w:ascii="Arial" w:hAnsi="Arial" w:cs="Arial"/>
          <w:i/>
          <w:lang w:val="es-ES"/>
        </w:rPr>
      </w:pPr>
      <w:r w:rsidRPr="000843DE">
        <w:rPr>
          <w:rFonts w:ascii="Arial" w:hAnsi="Arial" w:cs="Arial"/>
          <w:i/>
          <w:lang w:val="es-ES"/>
        </w:rPr>
        <w:t>Durante la contingencia provocada por la tormenta tropical “Alberto”, la Secretaría de Igualdad e Inclusión atendió a más de 173 mil personas de 155 localidades en 39 municipios del estado que resultaron afectados.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A97CA03" w14:textId="77777777" w:rsidR="000843DE" w:rsidRPr="000843DE" w:rsidRDefault="00D52E68" w:rsidP="000843DE">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0843DE" w:rsidRPr="000843DE">
        <w:rPr>
          <w:rFonts w:ascii="Arial" w:hAnsi="Arial" w:cs="Arial"/>
          <w:sz w:val="28"/>
          <w:szCs w:val="28"/>
        </w:rPr>
        <w:t>La Secretaría de Igualdad e Inclusión recibió hoy un donativo en especie consistente en 500 láminas y 200 cubetas de impermeabilizante por parte de la Cámara Mexicana de la Industria de la Construcción en Nuevo León (CMIC), que serán distribuidos entre las familias que registraron daños en sus viviendas tras el paso de la tormenta “Alberto”.</w:t>
      </w:r>
    </w:p>
    <w:p w14:paraId="2C2DC40F" w14:textId="77777777" w:rsidR="000843DE" w:rsidRPr="000843DE" w:rsidRDefault="000843DE" w:rsidP="000843DE">
      <w:pPr>
        <w:jc w:val="both"/>
        <w:rPr>
          <w:rFonts w:ascii="Arial" w:hAnsi="Arial" w:cs="Arial"/>
          <w:sz w:val="28"/>
          <w:szCs w:val="28"/>
        </w:rPr>
      </w:pPr>
    </w:p>
    <w:p w14:paraId="72C74DBC" w14:textId="77777777" w:rsidR="000843DE" w:rsidRPr="000843DE" w:rsidRDefault="000843DE" w:rsidP="000843DE">
      <w:pPr>
        <w:jc w:val="both"/>
        <w:rPr>
          <w:rFonts w:ascii="Arial" w:hAnsi="Arial" w:cs="Arial"/>
          <w:sz w:val="28"/>
          <w:szCs w:val="28"/>
        </w:rPr>
      </w:pPr>
      <w:r w:rsidRPr="000843DE">
        <w:rPr>
          <w:rFonts w:ascii="Arial" w:hAnsi="Arial" w:cs="Arial"/>
          <w:sz w:val="28"/>
          <w:szCs w:val="28"/>
        </w:rPr>
        <w:t>Durante la entrega de estos insumos, la Secretaria Martha Herrera agradeció el apoyo de esta cámara y señaló que tras la contingencia se han entregado más de  81 toneladas de alimentos, 1 millón 235 mil litros de agua y 50 mil 522 insumos generales, a más de 173 mil personas de 155 localidades en 39 municipios, gracias a las aportaciones y donaciones hechas por Gobierno, empresas y sociedad.</w:t>
      </w:r>
    </w:p>
    <w:p w14:paraId="62FE20C7" w14:textId="77777777" w:rsidR="000843DE" w:rsidRPr="000843DE" w:rsidRDefault="000843DE" w:rsidP="000843DE">
      <w:pPr>
        <w:jc w:val="both"/>
        <w:rPr>
          <w:rFonts w:ascii="Arial" w:hAnsi="Arial" w:cs="Arial"/>
          <w:sz w:val="28"/>
          <w:szCs w:val="28"/>
        </w:rPr>
      </w:pPr>
    </w:p>
    <w:p w14:paraId="4A3C5952" w14:textId="77777777" w:rsidR="000843DE" w:rsidRPr="000843DE" w:rsidRDefault="000843DE" w:rsidP="000843DE">
      <w:pPr>
        <w:jc w:val="both"/>
        <w:rPr>
          <w:rFonts w:ascii="Arial" w:hAnsi="Arial" w:cs="Arial"/>
          <w:sz w:val="28"/>
          <w:szCs w:val="28"/>
        </w:rPr>
      </w:pPr>
      <w:r w:rsidRPr="000843DE">
        <w:rPr>
          <w:rFonts w:ascii="Arial" w:hAnsi="Arial" w:cs="Arial"/>
          <w:sz w:val="28"/>
          <w:szCs w:val="28"/>
        </w:rPr>
        <w:t>A partir de julio, la Secretaría de Igualdad e Inclusión comenzó la entrega de tarjetas de transferencia a 2,472 familias que registraron afectaciones en sus viviendas tras el paso de la tormenta tropical, en 25 municipios de la entidad.</w:t>
      </w:r>
    </w:p>
    <w:p w14:paraId="083B6F44" w14:textId="77777777" w:rsidR="000843DE" w:rsidRPr="000843DE" w:rsidRDefault="000843DE" w:rsidP="000843DE">
      <w:pPr>
        <w:jc w:val="both"/>
        <w:rPr>
          <w:rFonts w:ascii="Arial" w:hAnsi="Arial" w:cs="Arial"/>
          <w:sz w:val="28"/>
          <w:szCs w:val="28"/>
        </w:rPr>
      </w:pPr>
    </w:p>
    <w:p w14:paraId="6B283A53" w14:textId="77777777" w:rsidR="000843DE" w:rsidRPr="000843DE" w:rsidRDefault="000843DE" w:rsidP="000843DE">
      <w:pPr>
        <w:jc w:val="both"/>
        <w:rPr>
          <w:rFonts w:ascii="Arial" w:hAnsi="Arial" w:cs="Arial"/>
          <w:sz w:val="28"/>
          <w:szCs w:val="28"/>
        </w:rPr>
      </w:pPr>
      <w:r w:rsidRPr="000843DE">
        <w:rPr>
          <w:rFonts w:ascii="Arial" w:hAnsi="Arial" w:cs="Arial"/>
          <w:sz w:val="28"/>
          <w:szCs w:val="28"/>
        </w:rPr>
        <w:t>Al inicio de la contingencia, se instalaron 60 centros de acopio para la recolección de víveres y se construyeron 10 viviendas de emergencia en el municipio de Escobedo.</w:t>
      </w:r>
    </w:p>
    <w:p w14:paraId="01526BF5" w14:textId="77777777" w:rsidR="000843DE" w:rsidRPr="000843DE" w:rsidRDefault="000843DE" w:rsidP="000843DE">
      <w:pPr>
        <w:jc w:val="both"/>
        <w:rPr>
          <w:rFonts w:ascii="Arial" w:hAnsi="Arial" w:cs="Arial"/>
          <w:sz w:val="28"/>
          <w:szCs w:val="28"/>
        </w:rPr>
      </w:pPr>
    </w:p>
    <w:p w14:paraId="52043566" w14:textId="77777777" w:rsidR="000843DE" w:rsidRPr="000843DE" w:rsidRDefault="000843DE" w:rsidP="000843DE">
      <w:pPr>
        <w:jc w:val="both"/>
        <w:rPr>
          <w:rFonts w:ascii="Arial" w:hAnsi="Arial" w:cs="Arial"/>
          <w:sz w:val="28"/>
          <w:szCs w:val="28"/>
        </w:rPr>
      </w:pPr>
      <w:r w:rsidRPr="000843DE">
        <w:rPr>
          <w:rFonts w:ascii="Arial" w:hAnsi="Arial" w:cs="Arial"/>
          <w:sz w:val="28"/>
          <w:szCs w:val="28"/>
        </w:rPr>
        <w:t>La Secretaría de Igualdad e Inclusión de Nuevo León forma parte del Consejo Estatal de Protección Civil, que en coordinación con dependencias estatales, federales y municipales mantuvieron la vigilancia y supervisión en los municipios afectados por la contingencia.</w:t>
      </w:r>
    </w:p>
    <w:p w14:paraId="06816805" w14:textId="77777777" w:rsidR="000843DE" w:rsidRPr="000843DE" w:rsidRDefault="000843DE" w:rsidP="000843DE">
      <w:pPr>
        <w:jc w:val="both"/>
        <w:rPr>
          <w:rFonts w:ascii="Arial" w:hAnsi="Arial" w:cs="Arial"/>
          <w:sz w:val="28"/>
          <w:szCs w:val="28"/>
        </w:rPr>
      </w:pPr>
    </w:p>
    <w:p w14:paraId="2D803E37" w14:textId="77777777" w:rsidR="000843DE" w:rsidRPr="000843DE" w:rsidRDefault="000843DE" w:rsidP="000843DE">
      <w:pPr>
        <w:jc w:val="both"/>
        <w:rPr>
          <w:rFonts w:ascii="Arial" w:hAnsi="Arial" w:cs="Arial"/>
          <w:sz w:val="28"/>
          <w:szCs w:val="28"/>
        </w:rPr>
      </w:pPr>
      <w:r w:rsidRPr="000843DE">
        <w:rPr>
          <w:rFonts w:ascii="Arial" w:hAnsi="Arial" w:cs="Arial"/>
          <w:sz w:val="28"/>
          <w:szCs w:val="28"/>
        </w:rPr>
        <w:t>Al evento asistieron Roberto Macías Quintanilla, presidente de la CMIC; Rogelio Morales Botello, presidente del Comité Consultivo de la CMIC y Dulce Alejandre Mora, Subsecretaria de Protección Social y Oportunidades.</w:t>
      </w:r>
    </w:p>
    <w:p w14:paraId="2BDF98E0" w14:textId="77777777" w:rsidR="000843DE" w:rsidRPr="000843DE" w:rsidRDefault="000843DE" w:rsidP="000843DE">
      <w:pPr>
        <w:jc w:val="both"/>
        <w:rPr>
          <w:rFonts w:ascii="Arial" w:hAnsi="Arial" w:cs="Arial"/>
          <w:sz w:val="28"/>
          <w:szCs w:val="28"/>
        </w:rPr>
      </w:pPr>
    </w:p>
    <w:p w14:paraId="7164CEFE" w14:textId="71EF7C5D" w:rsidR="00D52E68" w:rsidRPr="00FF7AF6" w:rsidRDefault="00D52E68" w:rsidP="005D12C9">
      <w:pPr>
        <w:jc w:val="both"/>
        <w:rPr>
          <w:lang w:val="es-ES"/>
        </w:rPr>
      </w:pP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E6FFA" w14:textId="77777777" w:rsidR="00373A30" w:rsidRDefault="00373A30" w:rsidP="00FF7AF6">
      <w:r>
        <w:separator/>
      </w:r>
    </w:p>
  </w:endnote>
  <w:endnote w:type="continuationSeparator" w:id="0">
    <w:p w14:paraId="52C28880" w14:textId="77777777" w:rsidR="00373A30" w:rsidRDefault="00373A3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F3436" w14:textId="77777777" w:rsidR="00373A30" w:rsidRDefault="00373A30" w:rsidP="00FF7AF6">
      <w:r>
        <w:separator/>
      </w:r>
    </w:p>
  </w:footnote>
  <w:footnote w:type="continuationSeparator" w:id="0">
    <w:p w14:paraId="679F61EA" w14:textId="77777777" w:rsidR="00373A30" w:rsidRDefault="00373A3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843DE"/>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73A3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2024-09-24T20:17:00Z</dcterms:created>
  <dcterms:modified xsi:type="dcterms:W3CDTF">2024-09-24T20:17:00Z</dcterms:modified>
</cp:coreProperties>
</file>