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C61AF" w14:textId="67C522E4" w:rsidR="002D262E" w:rsidRPr="00C60FD1" w:rsidRDefault="00AE1D95" w:rsidP="002D262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CP/2169</w:t>
      </w:r>
      <w:r w:rsidR="002D262E">
        <w:rPr>
          <w:rFonts w:ascii="Arial" w:hAnsi="Arial" w:cs="Arial"/>
          <w:b/>
          <w:sz w:val="22"/>
          <w:lang w:val="es-ES"/>
        </w:rPr>
        <w:t>/2024</w:t>
      </w:r>
    </w:p>
    <w:p w14:paraId="1EEC665F" w14:textId="282CEA01" w:rsidR="002D262E" w:rsidRDefault="00970E23" w:rsidP="002D262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r w:rsidR="002D262E">
        <w:rPr>
          <w:rFonts w:ascii="Arial" w:hAnsi="Arial" w:cs="Arial"/>
          <w:sz w:val="22"/>
          <w:lang w:val="es-ES"/>
        </w:rPr>
        <w:t xml:space="preserve"> de </w:t>
      </w:r>
      <w:r w:rsidR="00877169">
        <w:rPr>
          <w:rFonts w:ascii="Arial" w:hAnsi="Arial" w:cs="Arial"/>
          <w:sz w:val="22"/>
          <w:lang w:val="es-ES"/>
        </w:rPr>
        <w:t>agosto</w:t>
      </w:r>
      <w:r w:rsidR="002D262E">
        <w:rPr>
          <w:rFonts w:ascii="Arial" w:hAnsi="Arial" w:cs="Arial"/>
          <w:sz w:val="22"/>
          <w:lang w:val="es-ES"/>
        </w:rPr>
        <w:t xml:space="preserve"> de 2024</w:t>
      </w:r>
    </w:p>
    <w:p w14:paraId="6E1FFE49" w14:textId="77777777" w:rsidR="002D262E" w:rsidRPr="000F5166" w:rsidRDefault="002D262E" w:rsidP="002D262E">
      <w:pPr>
        <w:pStyle w:val="Prrafodelista"/>
        <w:rPr>
          <w:rFonts w:ascii="Arial" w:hAnsi="Arial" w:cs="Arial"/>
          <w:sz w:val="28"/>
          <w:szCs w:val="28"/>
        </w:rPr>
      </w:pPr>
    </w:p>
    <w:p w14:paraId="5C6B2410" w14:textId="284C9DD3" w:rsidR="002D262E" w:rsidRDefault="00970E23" w:rsidP="00970E23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bookmarkStart w:id="0" w:name="_GoBack"/>
      <w:r>
        <w:rPr>
          <w:rFonts w:ascii="Arial" w:hAnsi="Arial" w:cs="Arial"/>
          <w:b/>
          <w:sz w:val="28"/>
          <w:szCs w:val="28"/>
          <w:lang w:val="es-ES"/>
        </w:rPr>
        <w:t xml:space="preserve">ENTREGA IGUALDAD E INCLUSIÓN MÁS DE 34 MIL </w:t>
      </w:r>
      <w:r w:rsidRPr="00970E23">
        <w:rPr>
          <w:rFonts w:ascii="Arial" w:hAnsi="Arial" w:cs="Arial"/>
          <w:b/>
          <w:sz w:val="28"/>
          <w:szCs w:val="28"/>
          <w:lang w:val="es-ES"/>
        </w:rPr>
        <w:t>316 LENTES</w:t>
      </w:r>
      <w:r>
        <w:rPr>
          <w:rFonts w:ascii="Arial" w:hAnsi="Arial" w:cs="Arial"/>
          <w:b/>
          <w:sz w:val="28"/>
          <w:szCs w:val="28"/>
          <w:lang w:val="es-ES"/>
        </w:rPr>
        <w:t xml:space="preserve"> A TRAVÉS DE LA NUEVA RUTA</w:t>
      </w:r>
    </w:p>
    <w:bookmarkEnd w:id="0"/>
    <w:p w14:paraId="1553693C" w14:textId="77777777" w:rsidR="002D262E" w:rsidRPr="00E14861" w:rsidRDefault="002D262E" w:rsidP="002D262E">
      <w:pPr>
        <w:rPr>
          <w:rFonts w:ascii="Arial" w:hAnsi="Arial" w:cs="Arial"/>
          <w:b/>
          <w:sz w:val="28"/>
          <w:szCs w:val="28"/>
          <w:lang w:val="es-ES"/>
        </w:rPr>
      </w:pPr>
    </w:p>
    <w:p w14:paraId="54D3A681" w14:textId="10CF6854" w:rsidR="002D262E" w:rsidRPr="00970E23" w:rsidRDefault="00970E23" w:rsidP="00970E23">
      <w:pPr>
        <w:pStyle w:val="Prrafodelista"/>
        <w:numPr>
          <w:ilvl w:val="0"/>
          <w:numId w:val="2"/>
        </w:numPr>
        <w:rPr>
          <w:rFonts w:ascii="Arial" w:hAnsi="Arial" w:cs="Arial"/>
          <w:i/>
        </w:rPr>
      </w:pPr>
      <w:r w:rsidRPr="00970E23">
        <w:rPr>
          <w:rFonts w:ascii="Arial" w:hAnsi="Arial" w:cs="Arial"/>
          <w:i/>
        </w:rPr>
        <w:t xml:space="preserve">A través de las Estaciones de Servicio Público, la dependencia ofrece el estudio de optometría y entrega de lentes de forma gratuita para quien requiera el servicio. </w:t>
      </w:r>
    </w:p>
    <w:p w14:paraId="1681D2F6" w14:textId="77777777" w:rsidR="004D1D55" w:rsidRPr="00D62800" w:rsidRDefault="004D1D55" w:rsidP="004D1D55">
      <w:pPr>
        <w:pStyle w:val="Prrafodelista"/>
        <w:rPr>
          <w:rFonts w:ascii="Arial" w:hAnsi="Arial" w:cs="Arial"/>
          <w:sz w:val="28"/>
          <w:szCs w:val="28"/>
        </w:rPr>
      </w:pPr>
    </w:p>
    <w:p w14:paraId="4C5C523C" w14:textId="134A7183" w:rsidR="00970E23" w:rsidRPr="00970E23" w:rsidRDefault="002D262E" w:rsidP="00970E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León.-</w:t>
      </w:r>
      <w:r w:rsidR="00970E23">
        <w:rPr>
          <w:rFonts w:ascii="Arial" w:hAnsi="Arial" w:cs="Arial"/>
          <w:sz w:val="28"/>
          <w:szCs w:val="28"/>
        </w:rPr>
        <w:t xml:space="preserve"> </w:t>
      </w:r>
      <w:r w:rsidR="00970E23" w:rsidRPr="00970E23">
        <w:rPr>
          <w:rFonts w:ascii="Arial" w:hAnsi="Arial" w:cs="Arial"/>
          <w:sz w:val="28"/>
          <w:szCs w:val="28"/>
        </w:rPr>
        <w:t>La Secretaría de Igualdad e I</w:t>
      </w:r>
      <w:r w:rsidR="00970E23">
        <w:rPr>
          <w:rFonts w:ascii="Arial" w:hAnsi="Arial" w:cs="Arial"/>
          <w:sz w:val="28"/>
          <w:szCs w:val="28"/>
        </w:rPr>
        <w:t xml:space="preserve">nclusión ha entregado más de 34 mil </w:t>
      </w:r>
      <w:r w:rsidR="00970E23" w:rsidRPr="00970E23">
        <w:rPr>
          <w:rFonts w:ascii="Arial" w:hAnsi="Arial" w:cs="Arial"/>
          <w:sz w:val="28"/>
          <w:szCs w:val="28"/>
        </w:rPr>
        <w:t>316 lentes a personas que presentan alguna dificultad visual a través de las Estaciones de Servicio Público de la Nueva Ruta; Incluir para Ser Iguales.</w:t>
      </w:r>
    </w:p>
    <w:p w14:paraId="0CCBB066" w14:textId="77777777" w:rsidR="00970E23" w:rsidRPr="00970E23" w:rsidRDefault="00970E23" w:rsidP="00970E23">
      <w:pPr>
        <w:jc w:val="both"/>
        <w:rPr>
          <w:rFonts w:ascii="Arial" w:hAnsi="Arial" w:cs="Arial"/>
          <w:sz w:val="28"/>
          <w:szCs w:val="28"/>
        </w:rPr>
      </w:pPr>
    </w:p>
    <w:p w14:paraId="7D3B0268" w14:textId="73E228B8" w:rsidR="00970E23" w:rsidRPr="00970E23" w:rsidRDefault="00970E23" w:rsidP="00970E23">
      <w:pPr>
        <w:jc w:val="both"/>
        <w:rPr>
          <w:rFonts w:ascii="Arial" w:hAnsi="Arial" w:cs="Arial"/>
          <w:sz w:val="28"/>
          <w:szCs w:val="28"/>
        </w:rPr>
      </w:pPr>
      <w:r w:rsidRPr="00970E23">
        <w:rPr>
          <w:rFonts w:ascii="Arial" w:hAnsi="Arial" w:cs="Arial"/>
          <w:sz w:val="28"/>
          <w:szCs w:val="28"/>
        </w:rPr>
        <w:t xml:space="preserve">A dos años de la implementación de la política social del Gobierno estatal, la dependencia a cargo de Martha Herrera ha realizado </w:t>
      </w:r>
      <w:r>
        <w:rPr>
          <w:rFonts w:ascii="Arial" w:hAnsi="Arial" w:cs="Arial"/>
          <w:sz w:val="28"/>
          <w:szCs w:val="28"/>
        </w:rPr>
        <w:t xml:space="preserve">más de 42 mil </w:t>
      </w:r>
      <w:r w:rsidRPr="00970E23">
        <w:rPr>
          <w:rFonts w:ascii="Arial" w:hAnsi="Arial" w:cs="Arial"/>
          <w:sz w:val="28"/>
          <w:szCs w:val="28"/>
        </w:rPr>
        <w:t xml:space="preserve">141 estudios de optometría en los 51 municipios de Nuevo León con el objetivo de detectar alteraciones en la salud visual de las personas. </w:t>
      </w:r>
    </w:p>
    <w:p w14:paraId="5BD84950" w14:textId="77777777" w:rsidR="00970E23" w:rsidRPr="00970E23" w:rsidRDefault="00970E23" w:rsidP="00970E23">
      <w:pPr>
        <w:jc w:val="both"/>
        <w:rPr>
          <w:rFonts w:ascii="Arial" w:hAnsi="Arial" w:cs="Arial"/>
          <w:sz w:val="28"/>
          <w:szCs w:val="28"/>
        </w:rPr>
      </w:pPr>
    </w:p>
    <w:p w14:paraId="138173E2" w14:textId="77777777" w:rsidR="00970E23" w:rsidRPr="00970E23" w:rsidRDefault="00970E23" w:rsidP="00970E23">
      <w:pPr>
        <w:jc w:val="both"/>
        <w:rPr>
          <w:rFonts w:ascii="Arial" w:hAnsi="Arial" w:cs="Arial"/>
          <w:sz w:val="28"/>
          <w:szCs w:val="28"/>
        </w:rPr>
      </w:pPr>
      <w:r w:rsidRPr="00970E23">
        <w:rPr>
          <w:rFonts w:ascii="Arial" w:hAnsi="Arial" w:cs="Arial"/>
          <w:sz w:val="28"/>
          <w:szCs w:val="28"/>
        </w:rPr>
        <w:t>En las Estaciones de Servicio Público las personas pueden realizarse el examen de la vista y, quienes lo requieran, pueden obtener el armazón y las micas graduadas de manera gratuita, así como el acceso a otros servicios de salud como consultas médicas, atenciones dentales, entrega de aparatos de movilidad y aparatos auditivos.</w:t>
      </w:r>
    </w:p>
    <w:p w14:paraId="68475534" w14:textId="77777777" w:rsidR="00970E23" w:rsidRPr="00970E23" w:rsidRDefault="00970E23" w:rsidP="00970E23">
      <w:pPr>
        <w:jc w:val="both"/>
        <w:rPr>
          <w:rFonts w:ascii="Arial" w:hAnsi="Arial" w:cs="Arial"/>
          <w:sz w:val="28"/>
          <w:szCs w:val="28"/>
        </w:rPr>
      </w:pPr>
    </w:p>
    <w:p w14:paraId="56A79042" w14:textId="73C49618" w:rsidR="002D262E" w:rsidRDefault="00970E23" w:rsidP="00970E23">
      <w:pPr>
        <w:jc w:val="both"/>
        <w:rPr>
          <w:rFonts w:ascii="Arial" w:hAnsi="Arial" w:cs="Arial"/>
          <w:sz w:val="28"/>
          <w:szCs w:val="28"/>
        </w:rPr>
      </w:pPr>
      <w:r w:rsidRPr="00970E23">
        <w:rPr>
          <w:rFonts w:ascii="Arial" w:hAnsi="Arial" w:cs="Arial"/>
          <w:sz w:val="28"/>
          <w:szCs w:val="28"/>
        </w:rPr>
        <w:t>En 613 ediciones realizadas a la fec</w:t>
      </w:r>
      <w:r>
        <w:rPr>
          <w:rFonts w:ascii="Arial" w:hAnsi="Arial" w:cs="Arial"/>
          <w:sz w:val="28"/>
          <w:szCs w:val="28"/>
        </w:rPr>
        <w:t xml:space="preserve">ha, se han atendido a más de 55 mil </w:t>
      </w:r>
      <w:r w:rsidRPr="00970E23">
        <w:rPr>
          <w:rFonts w:ascii="Arial" w:hAnsi="Arial" w:cs="Arial"/>
          <w:sz w:val="28"/>
          <w:szCs w:val="28"/>
        </w:rPr>
        <w:t>523 perso</w:t>
      </w:r>
      <w:r>
        <w:rPr>
          <w:rFonts w:ascii="Arial" w:hAnsi="Arial" w:cs="Arial"/>
          <w:sz w:val="28"/>
          <w:szCs w:val="28"/>
        </w:rPr>
        <w:t xml:space="preserve">nas en materia de salud con 112 mil </w:t>
      </w:r>
      <w:r w:rsidRPr="00970E23">
        <w:rPr>
          <w:rFonts w:ascii="Arial" w:hAnsi="Arial" w:cs="Arial"/>
          <w:sz w:val="28"/>
          <w:szCs w:val="28"/>
        </w:rPr>
        <w:t>364 servicios, entre los que d</w:t>
      </w:r>
      <w:r>
        <w:rPr>
          <w:rFonts w:ascii="Arial" w:hAnsi="Arial" w:cs="Arial"/>
          <w:sz w:val="28"/>
          <w:szCs w:val="28"/>
        </w:rPr>
        <w:t xml:space="preserve">estacan la entrega de más de 16 mil 041 aparatos auditivos y 3 mil </w:t>
      </w:r>
      <w:r w:rsidRPr="00970E23">
        <w:rPr>
          <w:rFonts w:ascii="Arial" w:hAnsi="Arial" w:cs="Arial"/>
          <w:sz w:val="28"/>
          <w:szCs w:val="28"/>
        </w:rPr>
        <w:t>969 aparatos de movilidad.</w:t>
      </w:r>
    </w:p>
    <w:p w14:paraId="62A5C1D7" w14:textId="77777777" w:rsidR="00692D0C" w:rsidRPr="002D262E" w:rsidRDefault="00692D0C" w:rsidP="002D262E"/>
    <w:sectPr w:rsidR="00692D0C" w:rsidRPr="002D262E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18087" w14:textId="77777777" w:rsidR="00E22B0C" w:rsidRDefault="00E22B0C" w:rsidP="00FF7AF6">
      <w:r>
        <w:separator/>
      </w:r>
    </w:p>
  </w:endnote>
  <w:endnote w:type="continuationSeparator" w:id="0">
    <w:p w14:paraId="310D8139" w14:textId="77777777" w:rsidR="00E22B0C" w:rsidRDefault="00E22B0C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F2244" w14:textId="77777777" w:rsidR="00E22B0C" w:rsidRDefault="00E22B0C" w:rsidP="00FF7AF6">
      <w:r>
        <w:separator/>
      </w:r>
    </w:p>
  </w:footnote>
  <w:footnote w:type="continuationSeparator" w:id="0">
    <w:p w14:paraId="7BA4BF06" w14:textId="77777777" w:rsidR="00E22B0C" w:rsidRDefault="00E22B0C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5380"/>
    <w:rsid w:val="000469D2"/>
    <w:rsid w:val="000546AC"/>
    <w:rsid w:val="000615D0"/>
    <w:rsid w:val="00063D72"/>
    <w:rsid w:val="00071BFC"/>
    <w:rsid w:val="00094103"/>
    <w:rsid w:val="0009441F"/>
    <w:rsid w:val="000E42E8"/>
    <w:rsid w:val="000F19FC"/>
    <w:rsid w:val="000F5166"/>
    <w:rsid w:val="000F6822"/>
    <w:rsid w:val="00102F1C"/>
    <w:rsid w:val="00116853"/>
    <w:rsid w:val="001268BD"/>
    <w:rsid w:val="001464B2"/>
    <w:rsid w:val="00163425"/>
    <w:rsid w:val="00177721"/>
    <w:rsid w:val="0018195C"/>
    <w:rsid w:val="001969DD"/>
    <w:rsid w:val="001A335D"/>
    <w:rsid w:val="001B04A0"/>
    <w:rsid w:val="001B693F"/>
    <w:rsid w:val="001C0714"/>
    <w:rsid w:val="001C6D7F"/>
    <w:rsid w:val="00204710"/>
    <w:rsid w:val="002221F4"/>
    <w:rsid w:val="00223AA2"/>
    <w:rsid w:val="00257739"/>
    <w:rsid w:val="00273061"/>
    <w:rsid w:val="00277E3A"/>
    <w:rsid w:val="00283A19"/>
    <w:rsid w:val="002B6BB5"/>
    <w:rsid w:val="002C2581"/>
    <w:rsid w:val="002D262E"/>
    <w:rsid w:val="002D5BB7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3D213D"/>
    <w:rsid w:val="00411550"/>
    <w:rsid w:val="00444D5D"/>
    <w:rsid w:val="0045050A"/>
    <w:rsid w:val="00486DC6"/>
    <w:rsid w:val="00491B6B"/>
    <w:rsid w:val="004C3973"/>
    <w:rsid w:val="004C407E"/>
    <w:rsid w:val="004D1D55"/>
    <w:rsid w:val="004F2D16"/>
    <w:rsid w:val="00502BCF"/>
    <w:rsid w:val="00505DB6"/>
    <w:rsid w:val="00513EFD"/>
    <w:rsid w:val="005230F9"/>
    <w:rsid w:val="00525BDD"/>
    <w:rsid w:val="005269D2"/>
    <w:rsid w:val="00555193"/>
    <w:rsid w:val="00561910"/>
    <w:rsid w:val="0057087D"/>
    <w:rsid w:val="00590616"/>
    <w:rsid w:val="00594505"/>
    <w:rsid w:val="005B1F1F"/>
    <w:rsid w:val="005E09ED"/>
    <w:rsid w:val="005E73AC"/>
    <w:rsid w:val="0060530D"/>
    <w:rsid w:val="00616A8F"/>
    <w:rsid w:val="00620199"/>
    <w:rsid w:val="00631B5D"/>
    <w:rsid w:val="00633A39"/>
    <w:rsid w:val="0063618E"/>
    <w:rsid w:val="00637C89"/>
    <w:rsid w:val="006543F5"/>
    <w:rsid w:val="00657C36"/>
    <w:rsid w:val="00687198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0894"/>
    <w:rsid w:val="00761787"/>
    <w:rsid w:val="00787428"/>
    <w:rsid w:val="00797EC3"/>
    <w:rsid w:val="007B299C"/>
    <w:rsid w:val="007B5227"/>
    <w:rsid w:val="007E7646"/>
    <w:rsid w:val="00815B09"/>
    <w:rsid w:val="00816812"/>
    <w:rsid w:val="00816C52"/>
    <w:rsid w:val="008232C1"/>
    <w:rsid w:val="00846B6E"/>
    <w:rsid w:val="00871EBC"/>
    <w:rsid w:val="0087557A"/>
    <w:rsid w:val="00877169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575B6"/>
    <w:rsid w:val="00961914"/>
    <w:rsid w:val="00970E23"/>
    <w:rsid w:val="009730AB"/>
    <w:rsid w:val="00974CAB"/>
    <w:rsid w:val="009A2BB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1D57"/>
    <w:rsid w:val="00A843F7"/>
    <w:rsid w:val="00AB69ED"/>
    <w:rsid w:val="00AD17F1"/>
    <w:rsid w:val="00AE1D95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E7002"/>
    <w:rsid w:val="00CF2481"/>
    <w:rsid w:val="00D41AFF"/>
    <w:rsid w:val="00D43A6C"/>
    <w:rsid w:val="00D619A9"/>
    <w:rsid w:val="00D62800"/>
    <w:rsid w:val="00D663FB"/>
    <w:rsid w:val="00D95FBA"/>
    <w:rsid w:val="00DD3C50"/>
    <w:rsid w:val="00DF4944"/>
    <w:rsid w:val="00DF645D"/>
    <w:rsid w:val="00E11F7D"/>
    <w:rsid w:val="00E14861"/>
    <w:rsid w:val="00E16832"/>
    <w:rsid w:val="00E22B0C"/>
    <w:rsid w:val="00E5046B"/>
    <w:rsid w:val="00E516BA"/>
    <w:rsid w:val="00E53D30"/>
    <w:rsid w:val="00E613FA"/>
    <w:rsid w:val="00E721EA"/>
    <w:rsid w:val="00E87B70"/>
    <w:rsid w:val="00E944FA"/>
    <w:rsid w:val="00EB1646"/>
    <w:rsid w:val="00EB1BC5"/>
    <w:rsid w:val="00EC353D"/>
    <w:rsid w:val="00EC7435"/>
    <w:rsid w:val="00ED542A"/>
    <w:rsid w:val="00ED5843"/>
    <w:rsid w:val="00EE6765"/>
    <w:rsid w:val="00F11A5F"/>
    <w:rsid w:val="00F168E3"/>
    <w:rsid w:val="00F222A1"/>
    <w:rsid w:val="00F41858"/>
    <w:rsid w:val="00F4669A"/>
    <w:rsid w:val="00F64993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Rosalinda Tovar Barboza</cp:lastModifiedBy>
  <cp:revision>2</cp:revision>
  <cp:lastPrinted>2023-09-20T17:59:00Z</cp:lastPrinted>
  <dcterms:created xsi:type="dcterms:W3CDTF">2024-08-15T19:44:00Z</dcterms:created>
  <dcterms:modified xsi:type="dcterms:W3CDTF">2024-08-15T19:44:00Z</dcterms:modified>
</cp:coreProperties>
</file>