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2CB66083" w:rsidR="002D262E" w:rsidRPr="00C60FD1" w:rsidRDefault="007D2397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CP/2124</w:t>
      </w:r>
      <w:r w:rsidR="001E7438" w:rsidRPr="001E7438">
        <w:rPr>
          <w:rFonts w:ascii="Arial" w:hAnsi="Arial" w:cs="Arial"/>
          <w:b/>
          <w:sz w:val="22"/>
          <w:lang w:val="es-ES"/>
        </w:rPr>
        <w:t>/2024</w:t>
      </w:r>
    </w:p>
    <w:p w14:paraId="1EEC665F" w14:textId="7896958B" w:rsidR="002D262E" w:rsidRDefault="00684ADC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794754C1" w14:textId="232CC6C6" w:rsidR="00065018" w:rsidRPr="007D2397" w:rsidRDefault="00065018" w:rsidP="007D2397">
      <w:pPr>
        <w:jc w:val="center"/>
        <w:rPr>
          <w:rFonts w:ascii="Arial" w:hAnsi="Arial" w:cs="Arial"/>
          <w:b/>
          <w:sz w:val="28"/>
          <w:szCs w:val="28"/>
        </w:rPr>
      </w:pPr>
      <w:r w:rsidRPr="007D2397">
        <w:rPr>
          <w:rFonts w:ascii="Arial" w:hAnsi="Arial" w:cs="Arial"/>
          <w:b/>
          <w:sz w:val="28"/>
          <w:szCs w:val="28"/>
        </w:rPr>
        <w:t>LOGRA DELEGACIÓN DE CENTROS COMUNITARIOS COLOCARSE EN MEDALLERO GENERAL DE LA OLIMPIADA ESTATAL 2024</w:t>
      </w:r>
    </w:p>
    <w:p w14:paraId="408B5B90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</w:p>
    <w:p w14:paraId="3D446912" w14:textId="6BA14686" w:rsidR="00065018" w:rsidRPr="007D2397" w:rsidRDefault="00065018" w:rsidP="007D239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7D2397">
        <w:rPr>
          <w:rFonts w:ascii="Arial" w:hAnsi="Arial" w:cs="Arial"/>
          <w:i/>
        </w:rPr>
        <w:t xml:space="preserve">La delegación de Centros Comunitarios se cuelga 37 medallas. </w:t>
      </w:r>
    </w:p>
    <w:p w14:paraId="047FB581" w14:textId="265A24D3" w:rsidR="00065018" w:rsidRPr="007D2397" w:rsidRDefault="00065018" w:rsidP="007D239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7D2397">
        <w:rPr>
          <w:rFonts w:ascii="Arial" w:hAnsi="Arial" w:cs="Arial"/>
          <w:i/>
        </w:rPr>
        <w:t>Por primera vez en 20 años, participa en las Olimpiadas Estatales como entidad deportiva junto a los 51 municipios de Nuevo León.</w:t>
      </w:r>
    </w:p>
    <w:p w14:paraId="3262C0CC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</w:p>
    <w:p w14:paraId="118B2F06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  <w:r w:rsidRPr="007D2397">
        <w:rPr>
          <w:rFonts w:ascii="Arial" w:hAnsi="Arial" w:cs="Arial"/>
          <w:b/>
          <w:sz w:val="28"/>
          <w:szCs w:val="28"/>
        </w:rPr>
        <w:t>Monterrey, Nuevo León.-</w:t>
      </w:r>
      <w:r w:rsidRPr="00065018">
        <w:rPr>
          <w:rFonts w:ascii="Arial" w:hAnsi="Arial" w:cs="Arial"/>
          <w:sz w:val="28"/>
          <w:szCs w:val="28"/>
        </w:rPr>
        <w:t xml:space="preserve"> En su primera participación como delegación en la Olimpiada Estatal 2024, Centros Comunitarios de la Secretaría de Igualdad e Inclusión log</w:t>
      </w:r>
      <w:bookmarkStart w:id="0" w:name="_GoBack"/>
      <w:bookmarkEnd w:id="0"/>
      <w:r w:rsidRPr="00065018">
        <w:rPr>
          <w:rFonts w:ascii="Arial" w:hAnsi="Arial" w:cs="Arial"/>
          <w:sz w:val="28"/>
          <w:szCs w:val="28"/>
        </w:rPr>
        <w:t>ró ingresar al medallero general al colgarse 37 medallas.</w:t>
      </w:r>
    </w:p>
    <w:p w14:paraId="2397B5A6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</w:p>
    <w:p w14:paraId="0E206B30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  <w:r w:rsidRPr="00065018">
        <w:rPr>
          <w:rFonts w:ascii="Arial" w:hAnsi="Arial" w:cs="Arial"/>
          <w:sz w:val="28"/>
          <w:szCs w:val="28"/>
        </w:rPr>
        <w:t xml:space="preserve">Entre los 51 municipios que participaron en la Olimpiada, Centros Comunitarios se colocó en la posición 9 al lograr 8 medallas de oro. </w:t>
      </w:r>
    </w:p>
    <w:p w14:paraId="0CBCC7AA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</w:p>
    <w:p w14:paraId="41447337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  <w:r w:rsidRPr="00065018">
        <w:rPr>
          <w:rFonts w:ascii="Arial" w:hAnsi="Arial" w:cs="Arial"/>
          <w:sz w:val="28"/>
          <w:szCs w:val="28"/>
        </w:rPr>
        <w:t xml:space="preserve">Además obtuvo 8 medallas de plata y 21 de bronce, al enfrentarse a municipios como Apodaca, San Nicolás, San Pedro, Guadalupe, Monterrey, Escobedo, Santa Catarina, </w:t>
      </w:r>
      <w:proofErr w:type="spellStart"/>
      <w:r w:rsidRPr="00065018">
        <w:rPr>
          <w:rFonts w:ascii="Arial" w:hAnsi="Arial" w:cs="Arial"/>
          <w:sz w:val="28"/>
          <w:szCs w:val="28"/>
        </w:rPr>
        <w:t>Cerralvo</w:t>
      </w:r>
      <w:proofErr w:type="spellEnd"/>
      <w:r w:rsidRPr="00065018">
        <w:rPr>
          <w:rFonts w:ascii="Arial" w:hAnsi="Arial" w:cs="Arial"/>
          <w:sz w:val="28"/>
          <w:szCs w:val="28"/>
        </w:rPr>
        <w:t xml:space="preserve"> y Salinas Victoria, delegaciones punteras en la tabla de posiciones.</w:t>
      </w:r>
    </w:p>
    <w:p w14:paraId="7A04D021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</w:p>
    <w:p w14:paraId="25B18950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  <w:r w:rsidRPr="00065018">
        <w:rPr>
          <w:rFonts w:ascii="Arial" w:hAnsi="Arial" w:cs="Arial"/>
          <w:sz w:val="28"/>
          <w:szCs w:val="28"/>
        </w:rPr>
        <w:t xml:space="preserve">La Secretaria Martha Herrera destacó el gran desempeño de las y los deportistas que participaron en la justa deportiva que inició el 4 de julio y concluyó el pasado 4 de agosto. </w:t>
      </w:r>
    </w:p>
    <w:p w14:paraId="26ED7757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</w:p>
    <w:p w14:paraId="7F07FDB3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  <w:r w:rsidRPr="00065018">
        <w:rPr>
          <w:rFonts w:ascii="Arial" w:hAnsi="Arial" w:cs="Arial"/>
          <w:sz w:val="28"/>
          <w:szCs w:val="28"/>
        </w:rPr>
        <w:t xml:space="preserve">“Me siento muy orgullosa de estos resultados y de nuestras niñas, niños y jóvenes que por primera vez participaron en la Olimpiada estatal y pusieron en alto a los Centros Comunitarios”, expresó. </w:t>
      </w:r>
    </w:p>
    <w:p w14:paraId="709CA599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</w:p>
    <w:p w14:paraId="4489DC3D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  <w:r w:rsidRPr="00065018">
        <w:rPr>
          <w:rFonts w:ascii="Arial" w:hAnsi="Arial" w:cs="Arial"/>
          <w:sz w:val="28"/>
          <w:szCs w:val="28"/>
        </w:rPr>
        <w:t>La delegación deportiva estuvo representada por 260 deportistas y 27 entrenadores que obtuvieron una destacada participación en las disciplinas de Futbol y Basquetbol 3x3.</w:t>
      </w:r>
    </w:p>
    <w:p w14:paraId="77D2DB29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</w:p>
    <w:p w14:paraId="6F2EAD47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  <w:r w:rsidRPr="00065018">
        <w:rPr>
          <w:rFonts w:ascii="Arial" w:hAnsi="Arial" w:cs="Arial"/>
          <w:sz w:val="28"/>
          <w:szCs w:val="28"/>
        </w:rPr>
        <w:t>Lograron subirse al pódium en las disciplinas de Lucha Olímpica, en la cual se obtuvieron cinco preseas de oro, cinco de plata y seis bronce; Box con una medalla de oro, una de plata y cuatro de bronce; y en Karate dos medallas de oro, dos de plata y once de bronce.</w:t>
      </w:r>
    </w:p>
    <w:p w14:paraId="6CBA6085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</w:p>
    <w:p w14:paraId="4515C587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  <w:r w:rsidRPr="00065018">
        <w:rPr>
          <w:rFonts w:ascii="Arial" w:hAnsi="Arial" w:cs="Arial"/>
          <w:sz w:val="28"/>
          <w:szCs w:val="28"/>
        </w:rPr>
        <w:t xml:space="preserve">Los atletas pertenecen a los Centros Comunitarios San Bernabé, Independencia, La Alianza, Sector Q, Revolución Proletaria, Valle de la Esperanza (Monterrey); Santa Fe, Prados de Santa Rosa, (Apodaca); Monte </w:t>
      </w:r>
      <w:proofErr w:type="spellStart"/>
      <w:r w:rsidRPr="00065018">
        <w:rPr>
          <w:rFonts w:ascii="Arial" w:hAnsi="Arial" w:cs="Arial"/>
          <w:sz w:val="28"/>
          <w:szCs w:val="28"/>
        </w:rPr>
        <w:t>Kristal</w:t>
      </w:r>
      <w:proofErr w:type="spellEnd"/>
      <w:r w:rsidRPr="00065018">
        <w:rPr>
          <w:rFonts w:ascii="Arial" w:hAnsi="Arial" w:cs="Arial"/>
          <w:sz w:val="28"/>
          <w:szCs w:val="28"/>
        </w:rPr>
        <w:t xml:space="preserve">, Héctor Caballero, Los Encinos, (Juárez); Valle Soleado, Tierra Propia, Unidad Piloto (Guadalupe); Lomas de la Fama (Santa Catarina); Fernando </w:t>
      </w:r>
      <w:proofErr w:type="spellStart"/>
      <w:r w:rsidRPr="00065018">
        <w:rPr>
          <w:rFonts w:ascii="Arial" w:hAnsi="Arial" w:cs="Arial"/>
          <w:sz w:val="28"/>
          <w:szCs w:val="28"/>
        </w:rPr>
        <w:t>Amilpa</w:t>
      </w:r>
      <w:proofErr w:type="spellEnd"/>
      <w:r w:rsidRPr="00065018">
        <w:rPr>
          <w:rFonts w:ascii="Arial" w:hAnsi="Arial" w:cs="Arial"/>
          <w:sz w:val="28"/>
          <w:szCs w:val="28"/>
        </w:rPr>
        <w:t xml:space="preserve"> (Escobedo); así como de Cadereyta, Salinas Victoria y Zuazua.</w:t>
      </w:r>
    </w:p>
    <w:p w14:paraId="6F47A594" w14:textId="77777777" w:rsidR="00065018" w:rsidRP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</w:p>
    <w:p w14:paraId="0F11FDE9" w14:textId="77777777" w:rsid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  <w:r w:rsidRPr="00065018">
        <w:rPr>
          <w:rFonts w:ascii="Arial" w:hAnsi="Arial" w:cs="Arial"/>
          <w:sz w:val="28"/>
          <w:szCs w:val="28"/>
        </w:rPr>
        <w:t>Por primera vez en 20 años, Centros Comunitarios de Nuevo León participa en las Olimpiadas Estatales como entidad deportiva junto a los 51 municipios de Nuevo León. Actualmente la Secretaría de Igualdad e Inclusión tiene 45 Centros Comunitarios, los cuales cuentan con un total de 25 mil 143 beneficiarios deportivos.</w:t>
      </w:r>
    </w:p>
    <w:p w14:paraId="6CDA2082" w14:textId="77777777" w:rsidR="00065018" w:rsidRDefault="00065018" w:rsidP="00065018">
      <w:pPr>
        <w:jc w:val="both"/>
        <w:rPr>
          <w:rFonts w:ascii="Arial" w:hAnsi="Arial" w:cs="Arial"/>
          <w:sz w:val="28"/>
          <w:szCs w:val="28"/>
        </w:rPr>
      </w:pPr>
    </w:p>
    <w:sectPr w:rsidR="00065018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18087" w14:textId="77777777" w:rsidR="00E22B0C" w:rsidRDefault="00E22B0C" w:rsidP="00FF7AF6">
      <w:r>
        <w:separator/>
      </w:r>
    </w:p>
  </w:endnote>
  <w:endnote w:type="continuationSeparator" w:id="0">
    <w:p w14:paraId="310D8139" w14:textId="77777777" w:rsidR="00E22B0C" w:rsidRDefault="00E22B0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F2244" w14:textId="77777777" w:rsidR="00E22B0C" w:rsidRDefault="00E22B0C" w:rsidP="00FF7AF6">
      <w:r>
        <w:separator/>
      </w:r>
    </w:p>
  </w:footnote>
  <w:footnote w:type="continuationSeparator" w:id="0">
    <w:p w14:paraId="7BA4BF06" w14:textId="77777777" w:rsidR="00E22B0C" w:rsidRDefault="00E22B0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A500A"/>
    <w:multiLevelType w:val="hybridMultilevel"/>
    <w:tmpl w:val="8B1E7D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65018"/>
    <w:rsid w:val="00071BFC"/>
    <w:rsid w:val="00094103"/>
    <w:rsid w:val="0009441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1E7438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62403"/>
    <w:rsid w:val="00486DC6"/>
    <w:rsid w:val="00491B6B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62234"/>
    <w:rsid w:val="00684ADC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D2397"/>
    <w:rsid w:val="007E7646"/>
    <w:rsid w:val="00815B09"/>
    <w:rsid w:val="00816812"/>
    <w:rsid w:val="00816C52"/>
    <w:rsid w:val="008232C1"/>
    <w:rsid w:val="00846B6E"/>
    <w:rsid w:val="008645A4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05CCF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31E5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E2581"/>
    <w:rsid w:val="00DF4944"/>
    <w:rsid w:val="00DF645D"/>
    <w:rsid w:val="00E11F7D"/>
    <w:rsid w:val="00E14861"/>
    <w:rsid w:val="00E16832"/>
    <w:rsid w:val="00E22B0C"/>
    <w:rsid w:val="00E5046B"/>
    <w:rsid w:val="00E516BA"/>
    <w:rsid w:val="00E53D30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cp:lastPrinted>2023-09-20T17:59:00Z</cp:lastPrinted>
  <dcterms:created xsi:type="dcterms:W3CDTF">2024-08-07T00:14:00Z</dcterms:created>
  <dcterms:modified xsi:type="dcterms:W3CDTF">2024-08-07T00:15:00Z</dcterms:modified>
</cp:coreProperties>
</file>