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1D8299" w:rsidR="00EA29FA" w:rsidRPr="00C60FD1" w:rsidRDefault="00240B21" w:rsidP="00F7608B">
      <w:pPr>
        <w:jc w:val="right"/>
        <w:rPr>
          <w:rFonts w:ascii="Arial" w:hAnsi="Arial" w:cs="Arial"/>
          <w:b/>
          <w:sz w:val="22"/>
          <w:lang w:val="es-ES"/>
        </w:rPr>
      </w:pPr>
      <w:r>
        <w:rPr>
          <w:rFonts w:ascii="Arial" w:hAnsi="Arial" w:cs="Arial"/>
          <w:b/>
          <w:sz w:val="22"/>
          <w:lang w:val="es-ES"/>
        </w:rPr>
        <w:t>CP/0158/</w:t>
      </w:r>
      <w:r w:rsidR="00F7608B">
        <w:rPr>
          <w:rFonts w:ascii="Arial" w:hAnsi="Arial" w:cs="Arial"/>
          <w:b/>
          <w:sz w:val="22"/>
          <w:lang w:val="es-ES"/>
        </w:rPr>
        <w:t>2025</w:t>
      </w:r>
    </w:p>
    <w:p w14:paraId="695E3F55" w14:textId="2C6D296F" w:rsidR="00703B09" w:rsidRDefault="008728C4" w:rsidP="00703B09">
      <w:pPr>
        <w:jc w:val="right"/>
        <w:rPr>
          <w:rFonts w:ascii="Arial" w:hAnsi="Arial" w:cs="Arial"/>
          <w:sz w:val="22"/>
          <w:lang w:val="es-ES"/>
        </w:rPr>
      </w:pPr>
      <w:r>
        <w:rPr>
          <w:rFonts w:ascii="Arial" w:hAnsi="Arial" w:cs="Arial"/>
          <w:sz w:val="22"/>
          <w:lang w:val="es-ES"/>
        </w:rPr>
        <w:t>7</w:t>
      </w:r>
      <w:r w:rsidR="00EA29FA">
        <w:rPr>
          <w:rFonts w:ascii="Arial" w:hAnsi="Arial" w:cs="Arial"/>
          <w:sz w:val="22"/>
          <w:lang w:val="es-ES"/>
        </w:rPr>
        <w:t xml:space="preserve"> de </w:t>
      </w:r>
      <w:r>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240B21">
      <w:pPr>
        <w:jc w:val="center"/>
        <w:rPr>
          <w:rFonts w:ascii="Arial" w:hAnsi="Arial" w:cs="Arial"/>
          <w:sz w:val="22"/>
          <w:lang w:val="es-ES"/>
        </w:rPr>
      </w:pPr>
    </w:p>
    <w:p w14:paraId="1B2EDD6B" w14:textId="6A62B680" w:rsidR="00D123A7" w:rsidRDefault="00240B21" w:rsidP="00240B21">
      <w:pPr>
        <w:jc w:val="center"/>
        <w:rPr>
          <w:rFonts w:ascii="Arial" w:hAnsi="Arial" w:cs="Arial"/>
          <w:b/>
          <w:sz w:val="28"/>
          <w:szCs w:val="28"/>
        </w:rPr>
      </w:pPr>
      <w:r w:rsidRPr="00240B21">
        <w:rPr>
          <w:rFonts w:ascii="Arial" w:hAnsi="Arial" w:cs="Arial"/>
          <w:b/>
          <w:sz w:val="28"/>
          <w:szCs w:val="28"/>
        </w:rPr>
        <w:t>LANZA GOBIERNO DE NL CAMPAÑA “COMO ACABA LA VIOLENCIA”</w:t>
      </w:r>
    </w:p>
    <w:p w14:paraId="68002E34" w14:textId="77777777" w:rsidR="00240B21" w:rsidRPr="00221F80" w:rsidRDefault="00240B21" w:rsidP="00394AB5">
      <w:pPr>
        <w:rPr>
          <w:rFonts w:ascii="Arial" w:hAnsi="Arial" w:cs="Arial"/>
          <w:b/>
          <w:sz w:val="22"/>
          <w:szCs w:val="22"/>
        </w:rPr>
      </w:pPr>
    </w:p>
    <w:p w14:paraId="0C56AB1D" w14:textId="277817AA" w:rsidR="00240B21" w:rsidRPr="00240B21" w:rsidRDefault="00240B21" w:rsidP="00240B21">
      <w:pPr>
        <w:pStyle w:val="Prrafodelista"/>
        <w:numPr>
          <w:ilvl w:val="0"/>
          <w:numId w:val="20"/>
        </w:numPr>
        <w:rPr>
          <w:rFonts w:ascii="Arial" w:hAnsi="Arial" w:cs="Arial"/>
          <w:b/>
        </w:rPr>
      </w:pPr>
      <w:bookmarkStart w:id="0" w:name="_GoBack"/>
      <w:bookmarkEnd w:id="0"/>
      <w:r w:rsidRPr="00240B21">
        <w:rPr>
          <w:rFonts w:ascii="Arial" w:hAnsi="Arial" w:cs="Arial"/>
          <w:i/>
        </w:rPr>
        <w:t xml:space="preserve">Esta estrategia que se realiza en coordinación con la Secretaría de Seguridad, la Agencia de Administración Penitenciaria y el Centro Estatal de Prevención y Delincuencia de Nuevo León, sensibilizará a través de historias de personas privadas de su libertad que cumplen una sentencia por violencia familiar.   </w:t>
      </w:r>
    </w:p>
    <w:p w14:paraId="5BD4D2C7" w14:textId="363DEC23" w:rsidR="00ED188D" w:rsidRPr="00221F80" w:rsidRDefault="00ED188D" w:rsidP="00ED188D">
      <w:pPr>
        <w:pStyle w:val="Prrafodelista"/>
        <w:numPr>
          <w:ilvl w:val="0"/>
          <w:numId w:val="20"/>
        </w:numPr>
        <w:rPr>
          <w:rFonts w:ascii="Arial" w:hAnsi="Arial" w:cs="Arial"/>
          <w:b/>
        </w:rPr>
      </w:pPr>
      <w:r>
        <w:rPr>
          <w:rFonts w:ascii="Arial" w:hAnsi="Arial" w:cs="Arial"/>
          <w:i/>
        </w:rPr>
        <w:t xml:space="preserve">Destaca Secretaria de las Mujeres resultados del Plan Integral a través de los ejes: </w:t>
      </w:r>
      <w:r w:rsidRPr="00ED188D">
        <w:rPr>
          <w:rFonts w:ascii="Arial" w:hAnsi="Arial" w:cs="Arial"/>
          <w:i/>
        </w:rPr>
        <w:t>Atención de los casos de violencia, Contención y Prevención</w:t>
      </w:r>
      <w:r>
        <w:rPr>
          <w:rFonts w:ascii="Arial" w:hAnsi="Arial" w:cs="Arial"/>
          <w:i/>
        </w:rPr>
        <w:t xml:space="preserve">, y </w:t>
      </w:r>
      <w:r w:rsidRPr="00ED188D">
        <w:rPr>
          <w:rFonts w:ascii="Arial" w:hAnsi="Arial" w:cs="Arial"/>
          <w:i/>
        </w:rPr>
        <w:t xml:space="preserve"> “Alianzas estratégicas”.</w:t>
      </w:r>
    </w:p>
    <w:p w14:paraId="126C96D3" w14:textId="77777777" w:rsidR="00394AB5" w:rsidRPr="00221F80" w:rsidRDefault="00394AB5" w:rsidP="001C430C">
      <w:pPr>
        <w:jc w:val="both"/>
        <w:rPr>
          <w:rFonts w:ascii="Arial" w:hAnsi="Arial" w:cs="Arial"/>
          <w:b/>
          <w:sz w:val="22"/>
          <w:szCs w:val="22"/>
        </w:rPr>
      </w:pPr>
    </w:p>
    <w:p w14:paraId="2EC5CAEA" w14:textId="458DC8EF" w:rsidR="00240B21" w:rsidRPr="00240B21" w:rsidRDefault="00EA29FA" w:rsidP="00240B21">
      <w:pPr>
        <w:jc w:val="both"/>
        <w:rPr>
          <w:rFonts w:ascii="Arial" w:hAnsi="Arial" w:cs="Arial"/>
          <w:sz w:val="28"/>
          <w:szCs w:val="28"/>
        </w:rPr>
      </w:pPr>
      <w:r w:rsidRPr="00ED188D">
        <w:rPr>
          <w:rFonts w:ascii="Arial" w:hAnsi="Arial" w:cs="Arial"/>
          <w:b/>
          <w:sz w:val="28"/>
          <w:szCs w:val="28"/>
        </w:rPr>
        <w:t>Monterrey, Nuevo León.-</w:t>
      </w:r>
      <w:r w:rsidR="00394AB5" w:rsidRPr="00ED188D">
        <w:rPr>
          <w:rFonts w:ascii="Arial" w:hAnsi="Arial" w:cs="Arial"/>
          <w:b/>
          <w:sz w:val="28"/>
          <w:szCs w:val="28"/>
        </w:rPr>
        <w:t xml:space="preserve"> </w:t>
      </w:r>
      <w:r w:rsidR="008728C4" w:rsidRPr="00ED188D">
        <w:rPr>
          <w:rFonts w:ascii="Arial" w:hAnsi="Arial" w:cs="Arial"/>
          <w:sz w:val="28"/>
          <w:szCs w:val="28"/>
        </w:rPr>
        <w:t>P</w:t>
      </w:r>
      <w:r w:rsidR="00240B21" w:rsidRPr="00240B21">
        <w:rPr>
          <w:rFonts w:ascii="Arial" w:hAnsi="Arial" w:cs="Arial"/>
          <w:sz w:val="28"/>
          <w:szCs w:val="28"/>
        </w:rPr>
        <w:t xml:space="preserve">ara reflexionar acerca de las consecuencias que ocasiona la violencia, el Gobierno de Nuevo León a través de la Secretaría de las Mujeres del Estado presentó la campaña “Como Acaba la Violencia” que busca sensibilizar a la población a través de testimonios reales de agresores que cumplen una sentencia por violencia familiar.   </w:t>
      </w:r>
    </w:p>
    <w:p w14:paraId="75064906" w14:textId="77777777" w:rsidR="00240B21" w:rsidRPr="00240B21" w:rsidRDefault="00240B21" w:rsidP="00240B21">
      <w:pPr>
        <w:jc w:val="both"/>
        <w:rPr>
          <w:rFonts w:ascii="Arial" w:hAnsi="Arial" w:cs="Arial"/>
          <w:sz w:val="28"/>
          <w:szCs w:val="28"/>
        </w:rPr>
      </w:pPr>
    </w:p>
    <w:p w14:paraId="0D2C591A"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En el Nuevo León Informa, la titular de la dependencia, Graciela Buchanan Ortega detalló que esta estrategia se realiza en coordinación con la Secretaría de Seguridad, la Agencia de Administración Penitenciaria y el Centro Estatal de Prevención y Delincuencia de Nuevo León. </w:t>
      </w:r>
    </w:p>
    <w:p w14:paraId="7962FFE7"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 </w:t>
      </w:r>
    </w:p>
    <w:p w14:paraId="6600295E"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“El objetivo es, no solamente conocer cuál es la consecuencia final, sino cuáles son las acciones que llevaron a estas personas a hacerlo y además el sentimiento de estar privado de su libertad por haberlo cometido, cómo están en una situación profunda de tristeza y de arrepentimiento;  y cómo su vida se truncó, la de los suyos y también de las personas que estaban a su alrededor”, precisó la funcionaria.  </w:t>
      </w:r>
    </w:p>
    <w:p w14:paraId="2F3FDD15"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 </w:t>
      </w:r>
    </w:p>
    <w:p w14:paraId="4011319D"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lastRenderedPageBreak/>
        <w:t>Indicó que la difusión de los testimonios se llevará a cabo en las redes sociales oficiales de la dependencia, con la que se busca reforzar las labores de prevención que ya lleva a cabo la Secretaría, además de crear conciencia sobre las consecuencias de la violencia contra mujeres y los suyos,  y del arrepentimiento que alcanzan al vivir un proceso de reinserción en el cumplimiento de su condena.</w:t>
      </w:r>
    </w:p>
    <w:p w14:paraId="6EA93CB5"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 </w:t>
      </w:r>
    </w:p>
    <w:p w14:paraId="6D8AE270"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“Esta campaña busca ser disuasiva para quienes cometan actos de violencia y también para las mujeres, para que detecten las acciones que las pueden conducir a tener una situación muy grave que puede llegar hasta la privación de la vida por feminicidio”, resaltó Buchanan Ortega.  </w:t>
      </w:r>
    </w:p>
    <w:p w14:paraId="041DD81B"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 </w:t>
      </w:r>
    </w:p>
    <w:p w14:paraId="07F82934"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La Secretaría de las Mujeres continúa trabajando en el Plan Integral para la prevención, atención y erradicación de la violencia contra las mujeres a través de sus tres ejes: Atención de los casos de violencia, Contención y Prevención, y el tercero que es del que forma parte esta campaña “Alianzas estratégicas”.  </w:t>
      </w:r>
    </w:p>
    <w:p w14:paraId="56515581"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 </w:t>
      </w:r>
    </w:p>
    <w:p w14:paraId="094A16C0"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Buchanan Ortega informó que como resultados de estas labores, en el 911 y 070 se han atendido 12 mil llamadas, mediante las que se han brindado 217 mil servicios, apoyando a 25 mil mujeres en total.  </w:t>
      </w:r>
    </w:p>
    <w:p w14:paraId="7A5771E7"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 </w:t>
      </w:r>
    </w:p>
    <w:p w14:paraId="07B9A6EE"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Asimismo, indicó que a través de los 25 Centros Violeta se ha ofrecido ayuda a 11 mil mujeres desde representación jurídica, atención psicológica, que dependiendo el caso son direccionadas a la Procuraduría de la Defensa de los Derechos de las Mujeres donde se les da orientación de carácter penal, que a 11 meses de operación lleva 1 mil 743 asistencias a este sector de la población.  </w:t>
      </w:r>
    </w:p>
    <w:p w14:paraId="78459D3F"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 </w:t>
      </w:r>
    </w:p>
    <w:p w14:paraId="21AE8136"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t xml:space="preserve">De igual forma, destacó el trabajo de los dos refugios que dependen del Estado, los que constituyen un espacio seguro para que las mujeres víctimas de violencia durante su situación de crisis tengan un albergue permanente, que han dado 1 mil 721 servicios.  </w:t>
      </w:r>
    </w:p>
    <w:p w14:paraId="3E9FA9E4" w14:textId="77777777" w:rsidR="00240B21" w:rsidRPr="00240B21" w:rsidRDefault="00240B21" w:rsidP="00240B21">
      <w:pPr>
        <w:jc w:val="both"/>
        <w:rPr>
          <w:rFonts w:ascii="Arial" w:hAnsi="Arial" w:cs="Arial"/>
          <w:sz w:val="28"/>
          <w:szCs w:val="28"/>
        </w:rPr>
      </w:pPr>
      <w:r w:rsidRPr="00240B21">
        <w:rPr>
          <w:rFonts w:ascii="Arial" w:hAnsi="Arial" w:cs="Arial"/>
          <w:sz w:val="28"/>
          <w:szCs w:val="28"/>
        </w:rPr>
        <w:lastRenderedPageBreak/>
        <w:t xml:space="preserve"> </w:t>
      </w:r>
    </w:p>
    <w:p w14:paraId="1100ABF7" w14:textId="0E456F4A" w:rsidR="005C6715" w:rsidRDefault="00240B21" w:rsidP="00240B21">
      <w:pPr>
        <w:jc w:val="both"/>
        <w:rPr>
          <w:rFonts w:ascii="Arial" w:hAnsi="Arial" w:cs="Arial"/>
          <w:sz w:val="28"/>
          <w:szCs w:val="28"/>
        </w:rPr>
      </w:pPr>
      <w:r w:rsidRPr="00240B21">
        <w:rPr>
          <w:rFonts w:ascii="Arial" w:hAnsi="Arial" w:cs="Arial"/>
          <w:sz w:val="28"/>
          <w:szCs w:val="28"/>
        </w:rPr>
        <w:t>En el eje de Contención, señaló se realiza la coordinación de la Red Colectiva de Atención a Masculinidades (REDCAM), mediante la cual también se habilitó a 070 para que los hombres que se encuentren en caso de crisis reciban atención y no cometan un acto de violencia, en la que ya se atendió a 218 hombres.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A6028" w14:textId="77777777" w:rsidR="007C4029" w:rsidRDefault="007C4029" w:rsidP="00E83348">
      <w:r>
        <w:separator/>
      </w:r>
    </w:p>
  </w:endnote>
  <w:endnote w:type="continuationSeparator" w:id="0">
    <w:p w14:paraId="298A2569" w14:textId="77777777" w:rsidR="007C4029" w:rsidRDefault="007C402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F192F" w14:textId="77777777" w:rsidR="007C4029" w:rsidRDefault="007C4029" w:rsidP="00E83348">
      <w:r>
        <w:separator/>
      </w:r>
    </w:p>
  </w:footnote>
  <w:footnote w:type="continuationSeparator" w:id="0">
    <w:p w14:paraId="06933465" w14:textId="77777777" w:rsidR="007C4029" w:rsidRDefault="007C402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0E35"/>
    <w:rsid w:val="001869DA"/>
    <w:rsid w:val="001927DB"/>
    <w:rsid w:val="00192BC9"/>
    <w:rsid w:val="001961EB"/>
    <w:rsid w:val="001A405E"/>
    <w:rsid w:val="001B58B0"/>
    <w:rsid w:val="001C09B3"/>
    <w:rsid w:val="001C430C"/>
    <w:rsid w:val="001D42EA"/>
    <w:rsid w:val="001D763A"/>
    <w:rsid w:val="001E5D02"/>
    <w:rsid w:val="001E6B57"/>
    <w:rsid w:val="001F5807"/>
    <w:rsid w:val="001F610B"/>
    <w:rsid w:val="001F7033"/>
    <w:rsid w:val="00204A4A"/>
    <w:rsid w:val="00213DE8"/>
    <w:rsid w:val="00217F02"/>
    <w:rsid w:val="002209CA"/>
    <w:rsid w:val="00221F80"/>
    <w:rsid w:val="00223741"/>
    <w:rsid w:val="00240B2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C6715"/>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D6538"/>
    <w:rsid w:val="007F0B73"/>
    <w:rsid w:val="007F0E45"/>
    <w:rsid w:val="0080172F"/>
    <w:rsid w:val="00803A16"/>
    <w:rsid w:val="008047D2"/>
    <w:rsid w:val="0081120A"/>
    <w:rsid w:val="00836B8D"/>
    <w:rsid w:val="00842C30"/>
    <w:rsid w:val="00845AB6"/>
    <w:rsid w:val="0085271B"/>
    <w:rsid w:val="0086073F"/>
    <w:rsid w:val="00870B15"/>
    <w:rsid w:val="008722D7"/>
    <w:rsid w:val="008728C4"/>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188D"/>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91EC-C3D1-4BA0-B9FF-C009CCAD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583</Words>
  <Characters>3209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2025-02-07T17:30:00Z</dcterms:created>
  <dcterms:modified xsi:type="dcterms:W3CDTF">2025-02-07T19:05:00Z</dcterms:modified>
</cp:coreProperties>
</file>