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102DD69" w:rsidR="00EA29FA" w:rsidRPr="00C60FD1" w:rsidRDefault="004166C3" w:rsidP="00F7608B">
      <w:pPr>
        <w:jc w:val="right"/>
        <w:rPr>
          <w:rFonts w:ascii="Arial" w:hAnsi="Arial" w:cs="Arial"/>
          <w:b/>
          <w:sz w:val="22"/>
          <w:lang w:val="es-ES"/>
        </w:rPr>
      </w:pPr>
      <w:r>
        <w:rPr>
          <w:rFonts w:ascii="Arial" w:hAnsi="Arial" w:cs="Arial"/>
          <w:b/>
          <w:sz w:val="22"/>
          <w:lang w:val="es-ES"/>
        </w:rPr>
        <w:t>CP/</w:t>
      </w:r>
      <w:r w:rsidR="00DC5F86">
        <w:rPr>
          <w:rFonts w:ascii="Arial" w:hAnsi="Arial" w:cs="Arial"/>
          <w:b/>
          <w:sz w:val="22"/>
          <w:lang w:val="es-ES"/>
        </w:rPr>
        <w:t>165</w:t>
      </w:r>
      <w:r w:rsidR="003D328F">
        <w:rPr>
          <w:rFonts w:ascii="Arial" w:hAnsi="Arial" w:cs="Arial"/>
          <w:b/>
          <w:sz w:val="22"/>
          <w:lang w:val="es-ES"/>
        </w:rPr>
        <w:t>9</w:t>
      </w:r>
      <w:r w:rsidR="00F7608B">
        <w:rPr>
          <w:rFonts w:ascii="Arial" w:hAnsi="Arial" w:cs="Arial"/>
          <w:b/>
          <w:sz w:val="22"/>
          <w:lang w:val="es-ES"/>
        </w:rPr>
        <w:t>/2025</w:t>
      </w:r>
    </w:p>
    <w:p w14:paraId="1464C98A" w14:textId="78A3DEC8" w:rsidR="00703B09" w:rsidRDefault="00DC5F86" w:rsidP="0060607C">
      <w:pPr>
        <w:jc w:val="right"/>
        <w:rPr>
          <w:rFonts w:ascii="Arial" w:hAnsi="Arial" w:cs="Arial"/>
          <w:sz w:val="22"/>
          <w:lang w:val="es-ES"/>
        </w:rPr>
      </w:pPr>
      <w:r>
        <w:rPr>
          <w:rFonts w:ascii="Arial" w:hAnsi="Arial" w:cs="Arial"/>
          <w:sz w:val="22"/>
          <w:lang w:val="es-ES"/>
        </w:rPr>
        <w:t>27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0B3E2F71" w14:textId="77777777" w:rsidR="00763B1F" w:rsidRDefault="00763B1F" w:rsidP="00887D46">
      <w:pPr>
        <w:jc w:val="center"/>
        <w:rPr>
          <w:rFonts w:ascii="Arial" w:hAnsi="Arial" w:cs="Arial"/>
          <w:b/>
          <w:sz w:val="28"/>
          <w:szCs w:val="28"/>
        </w:rPr>
      </w:pPr>
    </w:p>
    <w:p w14:paraId="2F7D0E44" w14:textId="5FE2ECFB" w:rsidR="002516AD" w:rsidRDefault="002516AD" w:rsidP="003D328F">
      <w:pPr>
        <w:jc w:val="center"/>
        <w:rPr>
          <w:rFonts w:ascii="Arial" w:hAnsi="Arial" w:cs="Arial"/>
          <w:b/>
          <w:sz w:val="28"/>
          <w:szCs w:val="28"/>
        </w:rPr>
      </w:pPr>
      <w:r w:rsidRPr="002516AD">
        <w:rPr>
          <w:rFonts w:ascii="Arial" w:hAnsi="Arial" w:cs="Arial"/>
          <w:b/>
          <w:sz w:val="28"/>
          <w:szCs w:val="28"/>
        </w:rPr>
        <w:t>AVANZAN PROYECTOS TURÍSTICOS CLAVE DURANTE LA CUARTA SESIÓN ORDINARIA DEL CONSEJO CONSULTIVO CIUDADANO</w:t>
      </w:r>
    </w:p>
    <w:p w14:paraId="57E3E3D4" w14:textId="77777777" w:rsidR="003D328F" w:rsidRPr="002516AD" w:rsidRDefault="003D328F" w:rsidP="003D328F">
      <w:pPr>
        <w:jc w:val="center"/>
        <w:rPr>
          <w:rFonts w:ascii="Arial" w:hAnsi="Arial" w:cs="Arial"/>
          <w:b/>
          <w:sz w:val="28"/>
          <w:szCs w:val="28"/>
        </w:rPr>
      </w:pPr>
    </w:p>
    <w:p w14:paraId="6B991B98" w14:textId="38FEF15A" w:rsidR="002516AD" w:rsidRPr="003D328F" w:rsidRDefault="002516AD" w:rsidP="003D328F">
      <w:pPr>
        <w:pStyle w:val="Prrafodelista"/>
        <w:numPr>
          <w:ilvl w:val="0"/>
          <w:numId w:val="28"/>
        </w:numPr>
        <w:jc w:val="both"/>
        <w:rPr>
          <w:rFonts w:ascii="Arial" w:hAnsi="Arial" w:cs="Arial"/>
          <w:i/>
        </w:rPr>
      </w:pPr>
      <w:r w:rsidRPr="003D328F">
        <w:rPr>
          <w:rFonts w:ascii="Arial" w:hAnsi="Arial" w:cs="Arial"/>
          <w:i/>
        </w:rPr>
        <w:t>Se presentaron informes y avances en preparación rumbo al Mundial 2026, turismo de naturaleza y planeación estratégica</w:t>
      </w:r>
    </w:p>
    <w:p w14:paraId="6BC48EB3" w14:textId="1F8F7E7C" w:rsidR="002516AD" w:rsidRPr="003D328F" w:rsidRDefault="002516AD" w:rsidP="003D328F">
      <w:pPr>
        <w:pStyle w:val="Prrafodelista"/>
        <w:numPr>
          <w:ilvl w:val="0"/>
          <w:numId w:val="28"/>
        </w:numPr>
        <w:jc w:val="both"/>
        <w:rPr>
          <w:rFonts w:ascii="Arial" w:hAnsi="Arial" w:cs="Arial"/>
          <w:i/>
        </w:rPr>
      </w:pPr>
      <w:r w:rsidRPr="003D328F">
        <w:rPr>
          <w:rFonts w:ascii="Arial" w:hAnsi="Arial" w:cs="Arial"/>
          <w:i/>
        </w:rPr>
        <w:t>Se aprobó el calendario de sesiones ordinarias para 2026 y la propuesta de integración del Consejo</w:t>
      </w:r>
    </w:p>
    <w:p w14:paraId="6EA36C39" w14:textId="72043E47" w:rsidR="002516AD" w:rsidRDefault="002516AD" w:rsidP="002516AD">
      <w:pPr>
        <w:jc w:val="both"/>
        <w:rPr>
          <w:rFonts w:ascii="Arial" w:hAnsi="Arial" w:cs="Arial"/>
          <w:sz w:val="28"/>
          <w:szCs w:val="28"/>
        </w:rPr>
      </w:pPr>
      <w:r w:rsidRPr="003D328F">
        <w:rPr>
          <w:rFonts w:ascii="Arial" w:hAnsi="Arial" w:cs="Arial"/>
          <w:b/>
          <w:sz w:val="28"/>
          <w:szCs w:val="28"/>
        </w:rPr>
        <w:t>Monterrey, Nuevo León.</w:t>
      </w:r>
      <w:r w:rsidR="003D328F">
        <w:rPr>
          <w:rFonts w:ascii="Arial" w:hAnsi="Arial" w:cs="Arial"/>
          <w:b/>
          <w:sz w:val="28"/>
          <w:szCs w:val="28"/>
        </w:rPr>
        <w:t>-</w:t>
      </w:r>
      <w:r w:rsidRPr="002516AD">
        <w:rPr>
          <w:rFonts w:ascii="Arial" w:hAnsi="Arial" w:cs="Arial"/>
          <w:sz w:val="28"/>
          <w:szCs w:val="28"/>
        </w:rPr>
        <w:t xml:space="preserve"> La Cuarta Sesión Ordinaria del Consejo Consultivo Ciudadano de la Secretaría de Turismo reunió a representantes del sector público, privado y académico para revisar avances, aprobar lineamientos y fortalecer la colaboración en torno a la agenda turística estatal.</w:t>
      </w:r>
    </w:p>
    <w:p w14:paraId="27D623B4" w14:textId="77777777" w:rsidR="003D328F" w:rsidRPr="002516AD" w:rsidRDefault="003D328F" w:rsidP="002516AD">
      <w:pPr>
        <w:jc w:val="both"/>
        <w:rPr>
          <w:rFonts w:ascii="Arial" w:hAnsi="Arial" w:cs="Arial"/>
          <w:sz w:val="28"/>
          <w:szCs w:val="28"/>
        </w:rPr>
      </w:pPr>
    </w:p>
    <w:p w14:paraId="0E7BC903" w14:textId="77777777" w:rsidR="002516AD" w:rsidRDefault="002516AD" w:rsidP="002516AD">
      <w:pPr>
        <w:jc w:val="both"/>
        <w:rPr>
          <w:rFonts w:ascii="Arial" w:hAnsi="Arial" w:cs="Arial"/>
          <w:sz w:val="28"/>
          <w:szCs w:val="28"/>
        </w:rPr>
      </w:pPr>
      <w:r w:rsidRPr="002516AD">
        <w:rPr>
          <w:rFonts w:ascii="Arial" w:hAnsi="Arial" w:cs="Arial"/>
          <w:sz w:val="28"/>
          <w:szCs w:val="28"/>
        </w:rPr>
        <w:t>La sesión fue encabezada por Lorena Vázquez Ordaz, Presidenta del Consejo Consultivo Ciudadano, quien presentó el informe de actividades correspondientes a la gestión 2023–2025, resaltando los proyectos impulsados en materia de participación ciudadana, trabajo interinstitucional y fortalecimiento de las regiones turísticas del estado.</w:t>
      </w:r>
    </w:p>
    <w:p w14:paraId="5D24783F" w14:textId="77777777" w:rsidR="003D328F" w:rsidRPr="002516AD" w:rsidRDefault="003D328F" w:rsidP="002516AD">
      <w:pPr>
        <w:jc w:val="both"/>
        <w:rPr>
          <w:rFonts w:ascii="Arial" w:hAnsi="Arial" w:cs="Arial"/>
          <w:sz w:val="28"/>
          <w:szCs w:val="28"/>
        </w:rPr>
      </w:pPr>
    </w:p>
    <w:p w14:paraId="3DDB26C5" w14:textId="77777777" w:rsidR="002516AD" w:rsidRDefault="002516AD" w:rsidP="002516AD">
      <w:pPr>
        <w:jc w:val="both"/>
        <w:rPr>
          <w:rFonts w:ascii="Arial" w:hAnsi="Arial" w:cs="Arial"/>
          <w:sz w:val="28"/>
          <w:szCs w:val="28"/>
        </w:rPr>
      </w:pPr>
      <w:r w:rsidRPr="002516AD">
        <w:rPr>
          <w:rFonts w:ascii="Arial" w:hAnsi="Arial" w:cs="Arial"/>
          <w:sz w:val="28"/>
          <w:szCs w:val="28"/>
        </w:rPr>
        <w:t>Durante la reunión, se aprobó la integración de los puestos del Consejo —Presidencia, Secretaría Ejecutiva, Delegación Propietaria y Delegación Suplente— conforme a los lineamientos establecidos. También se avaló el calendario anual de sesiones ordinarias para 2026, programadas para febrero, mayo, agosto y noviembre.</w:t>
      </w:r>
    </w:p>
    <w:p w14:paraId="5B25EA24" w14:textId="77777777" w:rsidR="003D328F" w:rsidRPr="002516AD" w:rsidRDefault="003D328F" w:rsidP="002516AD">
      <w:pPr>
        <w:jc w:val="both"/>
        <w:rPr>
          <w:rFonts w:ascii="Arial" w:hAnsi="Arial" w:cs="Arial"/>
          <w:sz w:val="28"/>
          <w:szCs w:val="28"/>
        </w:rPr>
      </w:pPr>
    </w:p>
    <w:p w14:paraId="1B6B33A1" w14:textId="77777777" w:rsidR="002516AD" w:rsidRDefault="002516AD" w:rsidP="002516AD">
      <w:pPr>
        <w:jc w:val="both"/>
        <w:rPr>
          <w:rFonts w:ascii="Arial" w:hAnsi="Arial" w:cs="Arial"/>
          <w:sz w:val="28"/>
          <w:szCs w:val="28"/>
        </w:rPr>
      </w:pPr>
      <w:r w:rsidRPr="002516AD">
        <w:rPr>
          <w:rFonts w:ascii="Arial" w:hAnsi="Arial" w:cs="Arial"/>
          <w:sz w:val="28"/>
          <w:szCs w:val="28"/>
        </w:rPr>
        <w:t>Como parte del informe de avances, la Secretaría de Turismo presentó actualizaciones en tres ejes prioritarios:</w:t>
      </w:r>
    </w:p>
    <w:p w14:paraId="58945E70" w14:textId="77777777" w:rsidR="003D328F" w:rsidRPr="002516AD" w:rsidRDefault="003D328F" w:rsidP="002516AD">
      <w:pPr>
        <w:jc w:val="both"/>
        <w:rPr>
          <w:rFonts w:ascii="Arial" w:hAnsi="Arial" w:cs="Arial"/>
          <w:sz w:val="28"/>
          <w:szCs w:val="28"/>
        </w:rPr>
      </w:pPr>
    </w:p>
    <w:p w14:paraId="7AA855B7" w14:textId="77777777" w:rsidR="002516AD" w:rsidRPr="002516AD" w:rsidRDefault="002516AD" w:rsidP="002516AD">
      <w:pPr>
        <w:jc w:val="both"/>
        <w:rPr>
          <w:rFonts w:ascii="Arial" w:hAnsi="Arial" w:cs="Arial"/>
          <w:sz w:val="28"/>
          <w:szCs w:val="28"/>
        </w:rPr>
      </w:pPr>
      <w:r w:rsidRPr="002516AD">
        <w:rPr>
          <w:rFonts w:ascii="Arial" w:hAnsi="Arial" w:cs="Arial" w:hint="eastAsia"/>
          <w:sz w:val="28"/>
          <w:szCs w:val="28"/>
        </w:rPr>
        <w:lastRenderedPageBreak/>
        <w:t>●</w:t>
      </w:r>
      <w:r w:rsidRPr="002516AD">
        <w:rPr>
          <w:rFonts w:ascii="Arial" w:hAnsi="Arial" w:cs="Arial"/>
          <w:sz w:val="28"/>
          <w:szCs w:val="28"/>
        </w:rPr>
        <w:t xml:space="preserve"> Preparativos rumbo al Mundial de Futbol 2026, que continúa </w:t>
      </w:r>
      <w:proofErr w:type="gramStart"/>
      <w:r w:rsidRPr="002516AD">
        <w:rPr>
          <w:rFonts w:ascii="Arial" w:hAnsi="Arial" w:cs="Arial"/>
          <w:sz w:val="28"/>
          <w:szCs w:val="28"/>
        </w:rPr>
        <w:t>como</w:t>
      </w:r>
      <w:proofErr w:type="gramEnd"/>
      <w:r w:rsidRPr="002516AD">
        <w:rPr>
          <w:rFonts w:ascii="Arial" w:hAnsi="Arial" w:cs="Arial"/>
          <w:sz w:val="28"/>
          <w:szCs w:val="28"/>
        </w:rPr>
        <w:t xml:space="preserve"> uno de los motores estratégicos de desarrollo turístico y económico.</w:t>
      </w:r>
    </w:p>
    <w:p w14:paraId="26ED5075" w14:textId="77777777" w:rsidR="002516AD" w:rsidRPr="002516AD" w:rsidRDefault="002516AD" w:rsidP="002516AD">
      <w:pPr>
        <w:jc w:val="both"/>
        <w:rPr>
          <w:rFonts w:ascii="Arial" w:hAnsi="Arial" w:cs="Arial"/>
          <w:sz w:val="28"/>
          <w:szCs w:val="28"/>
        </w:rPr>
      </w:pPr>
      <w:r w:rsidRPr="002516AD">
        <w:rPr>
          <w:rFonts w:ascii="Arial" w:hAnsi="Arial" w:cs="Arial" w:hint="eastAsia"/>
          <w:sz w:val="28"/>
          <w:szCs w:val="28"/>
        </w:rPr>
        <w:t>●</w:t>
      </w:r>
      <w:r w:rsidRPr="002516AD">
        <w:rPr>
          <w:rFonts w:ascii="Arial" w:hAnsi="Arial" w:cs="Arial"/>
          <w:sz w:val="28"/>
          <w:szCs w:val="28"/>
        </w:rPr>
        <w:t xml:space="preserve"> Turismo de naturaleza y sostenibilidad, con reportes de las sesiones regionales realizadas en Galeana y </w:t>
      </w:r>
      <w:proofErr w:type="spellStart"/>
      <w:r w:rsidRPr="002516AD">
        <w:rPr>
          <w:rFonts w:ascii="Arial" w:hAnsi="Arial" w:cs="Arial"/>
          <w:sz w:val="28"/>
          <w:szCs w:val="28"/>
        </w:rPr>
        <w:t>Cerralvo</w:t>
      </w:r>
      <w:proofErr w:type="spellEnd"/>
      <w:r w:rsidRPr="002516AD">
        <w:rPr>
          <w:rFonts w:ascii="Arial" w:hAnsi="Arial" w:cs="Arial"/>
          <w:sz w:val="28"/>
          <w:szCs w:val="28"/>
        </w:rPr>
        <w:t>, donde se abordaron temas de accesibilidad, normatividad municipal, conservación y biodiversidad.</w:t>
      </w:r>
    </w:p>
    <w:p w14:paraId="79345F75" w14:textId="77777777" w:rsidR="002516AD" w:rsidRDefault="002516AD" w:rsidP="002516AD">
      <w:pPr>
        <w:jc w:val="both"/>
        <w:rPr>
          <w:rFonts w:ascii="Arial" w:hAnsi="Arial" w:cs="Arial"/>
          <w:sz w:val="28"/>
          <w:szCs w:val="28"/>
        </w:rPr>
      </w:pPr>
      <w:r w:rsidRPr="002516AD">
        <w:rPr>
          <w:rFonts w:ascii="Arial" w:hAnsi="Arial" w:cs="Arial" w:hint="eastAsia"/>
          <w:sz w:val="28"/>
          <w:szCs w:val="28"/>
        </w:rPr>
        <w:t>●</w:t>
      </w:r>
      <w:r w:rsidRPr="002516AD">
        <w:rPr>
          <w:rFonts w:ascii="Arial" w:hAnsi="Arial" w:cs="Arial"/>
          <w:sz w:val="28"/>
          <w:szCs w:val="28"/>
        </w:rPr>
        <w:t xml:space="preserve"> Planeación estratégica de la Operadora de Servicios Turísticos de Nuevo León (OSETUR).</w:t>
      </w:r>
    </w:p>
    <w:p w14:paraId="4EF7D617" w14:textId="77777777" w:rsidR="003D328F" w:rsidRPr="002516AD" w:rsidRDefault="003D328F" w:rsidP="002516AD">
      <w:pPr>
        <w:jc w:val="both"/>
        <w:rPr>
          <w:rFonts w:ascii="Arial" w:hAnsi="Arial" w:cs="Arial"/>
          <w:sz w:val="28"/>
          <w:szCs w:val="28"/>
        </w:rPr>
      </w:pPr>
    </w:p>
    <w:p w14:paraId="693F0C3B" w14:textId="77777777" w:rsidR="002516AD" w:rsidRDefault="002516AD" w:rsidP="002516AD">
      <w:pPr>
        <w:jc w:val="both"/>
        <w:rPr>
          <w:rFonts w:ascii="Arial" w:hAnsi="Arial" w:cs="Arial"/>
          <w:sz w:val="28"/>
          <w:szCs w:val="28"/>
        </w:rPr>
      </w:pPr>
      <w:r w:rsidRPr="002516AD">
        <w:rPr>
          <w:rFonts w:ascii="Arial" w:hAnsi="Arial" w:cs="Arial"/>
          <w:sz w:val="28"/>
          <w:szCs w:val="28"/>
        </w:rPr>
        <w:t>En este contexto, la secretaria Maricarmen Martínez Villarreal destacó el sentido estratégico de esta sesión:</w:t>
      </w:r>
    </w:p>
    <w:p w14:paraId="14DCFD4F" w14:textId="77777777" w:rsidR="003D328F" w:rsidRPr="002516AD" w:rsidRDefault="003D328F" w:rsidP="002516AD">
      <w:pPr>
        <w:jc w:val="both"/>
        <w:rPr>
          <w:rFonts w:ascii="Arial" w:hAnsi="Arial" w:cs="Arial"/>
          <w:sz w:val="28"/>
          <w:szCs w:val="28"/>
        </w:rPr>
      </w:pPr>
    </w:p>
    <w:p w14:paraId="32C50FAC" w14:textId="4306DCC4" w:rsidR="002516AD" w:rsidRDefault="002516AD" w:rsidP="002516AD">
      <w:pPr>
        <w:jc w:val="both"/>
        <w:rPr>
          <w:rFonts w:ascii="Arial" w:hAnsi="Arial" w:cs="Arial"/>
          <w:sz w:val="28"/>
          <w:szCs w:val="28"/>
        </w:rPr>
      </w:pPr>
      <w:r w:rsidRPr="002516AD">
        <w:rPr>
          <w:rFonts w:ascii="Arial" w:hAnsi="Arial" w:cs="Arial"/>
          <w:sz w:val="28"/>
          <w:szCs w:val="28"/>
        </w:rPr>
        <w:t>“Los avances revisados hoy consolidan nuestro trabajo rumbo al Mundial 2026 y fortalecen la agenda de turismo sostenible en las regiones. Estamos construyendo políticas públicas con resultados y con la participación de quien</w:t>
      </w:r>
      <w:r w:rsidR="003D328F">
        <w:rPr>
          <w:rFonts w:ascii="Arial" w:hAnsi="Arial" w:cs="Arial"/>
          <w:sz w:val="28"/>
          <w:szCs w:val="28"/>
        </w:rPr>
        <w:t>es integran el sector”.</w:t>
      </w:r>
    </w:p>
    <w:p w14:paraId="6B089346" w14:textId="77777777" w:rsidR="003D328F" w:rsidRPr="002516AD" w:rsidRDefault="003D328F" w:rsidP="002516AD">
      <w:pPr>
        <w:jc w:val="both"/>
        <w:rPr>
          <w:rFonts w:ascii="Arial" w:hAnsi="Arial" w:cs="Arial"/>
          <w:sz w:val="28"/>
          <w:szCs w:val="28"/>
        </w:rPr>
      </w:pPr>
    </w:p>
    <w:p w14:paraId="4CF703F6" w14:textId="77777777" w:rsidR="002516AD" w:rsidRDefault="002516AD" w:rsidP="002516AD">
      <w:pPr>
        <w:jc w:val="both"/>
        <w:rPr>
          <w:rFonts w:ascii="Arial" w:hAnsi="Arial" w:cs="Arial"/>
          <w:sz w:val="28"/>
          <w:szCs w:val="28"/>
        </w:rPr>
      </w:pPr>
      <w:r w:rsidRPr="002516AD">
        <w:rPr>
          <w:rFonts w:ascii="Arial" w:hAnsi="Arial" w:cs="Arial"/>
          <w:sz w:val="28"/>
          <w:szCs w:val="28"/>
        </w:rPr>
        <w:t>Finalmente, se recordó la próxima participación del estado en la Feria Internacional de Turismo (FITUR) 2026, del 21 al 25 de enero en Madrid, una de las plataformas globales más relevantes para la promoción internacional de destinos.</w:t>
      </w:r>
    </w:p>
    <w:p w14:paraId="79501A40" w14:textId="77777777" w:rsidR="003D328F" w:rsidRPr="002516AD" w:rsidRDefault="003D328F" w:rsidP="002516AD">
      <w:pPr>
        <w:jc w:val="both"/>
        <w:rPr>
          <w:rFonts w:ascii="Arial" w:hAnsi="Arial" w:cs="Arial"/>
          <w:sz w:val="28"/>
          <w:szCs w:val="28"/>
        </w:rPr>
      </w:pPr>
    </w:p>
    <w:p w14:paraId="68A13474" w14:textId="77777777" w:rsidR="002516AD" w:rsidRDefault="002516AD" w:rsidP="002516AD">
      <w:pPr>
        <w:jc w:val="both"/>
        <w:rPr>
          <w:rFonts w:ascii="Arial" w:hAnsi="Arial" w:cs="Arial"/>
          <w:sz w:val="28"/>
          <w:szCs w:val="28"/>
        </w:rPr>
      </w:pPr>
      <w:r w:rsidRPr="002516AD">
        <w:rPr>
          <w:rFonts w:ascii="Arial" w:hAnsi="Arial" w:cs="Arial"/>
          <w:sz w:val="28"/>
          <w:szCs w:val="28"/>
        </w:rPr>
        <w:t>Bajo la conducción de la Secretaría de Turismo, se reafirmó el compromiso de impulsar políticas públicas, fortalecer las regiones y consolidar a Nuevo León como un destino competitivo, sostenible y preparado para los grandes eventos internacionales que se aproximan.</w:t>
      </w:r>
    </w:p>
    <w:p w14:paraId="59FB66CB" w14:textId="77777777" w:rsidR="009E5ADA" w:rsidRDefault="009E5ADA" w:rsidP="002516AD">
      <w:pPr>
        <w:jc w:val="both"/>
        <w:rPr>
          <w:rFonts w:ascii="Arial" w:hAnsi="Arial" w:cs="Arial"/>
          <w:sz w:val="28"/>
          <w:szCs w:val="28"/>
        </w:rPr>
      </w:pPr>
    </w:p>
    <w:p w14:paraId="1CA34E45" w14:textId="77777777" w:rsidR="009E5ADA" w:rsidRDefault="009E5ADA" w:rsidP="002516AD">
      <w:pPr>
        <w:jc w:val="both"/>
        <w:rPr>
          <w:rFonts w:ascii="Arial" w:hAnsi="Arial" w:cs="Arial"/>
          <w:sz w:val="28"/>
          <w:szCs w:val="28"/>
        </w:rPr>
      </w:pPr>
      <w:bookmarkStart w:id="0" w:name="_GoBack"/>
      <w:bookmarkEnd w:id="0"/>
    </w:p>
    <w:p w14:paraId="6BE503D0" w14:textId="77777777" w:rsidR="002516AD" w:rsidRDefault="002516AD" w:rsidP="002516AD">
      <w:pPr>
        <w:jc w:val="both"/>
        <w:rPr>
          <w:rFonts w:ascii="Arial" w:hAnsi="Arial" w:cs="Arial"/>
          <w:sz w:val="28"/>
          <w:szCs w:val="28"/>
        </w:rPr>
      </w:pPr>
    </w:p>
    <w:p w14:paraId="4BD03906" w14:textId="77777777" w:rsidR="002516AD" w:rsidRDefault="002516AD" w:rsidP="002516AD">
      <w:pPr>
        <w:jc w:val="both"/>
        <w:rPr>
          <w:rFonts w:ascii="Arial" w:hAnsi="Arial" w:cs="Arial"/>
          <w:sz w:val="28"/>
          <w:szCs w:val="28"/>
        </w:rPr>
      </w:pPr>
    </w:p>
    <w:p w14:paraId="0E287BC4" w14:textId="77777777" w:rsidR="002516AD" w:rsidRDefault="002516AD" w:rsidP="002516AD">
      <w:pPr>
        <w:jc w:val="both"/>
        <w:rPr>
          <w:rFonts w:ascii="Arial" w:hAnsi="Arial" w:cs="Arial"/>
          <w:sz w:val="28"/>
          <w:szCs w:val="28"/>
        </w:rPr>
      </w:pPr>
    </w:p>
    <w:p w14:paraId="4220C6D9" w14:textId="77777777" w:rsidR="002516AD" w:rsidRDefault="002516AD" w:rsidP="002516AD">
      <w:pPr>
        <w:jc w:val="both"/>
        <w:rPr>
          <w:rFonts w:ascii="Arial" w:hAnsi="Arial" w:cs="Arial"/>
          <w:sz w:val="28"/>
          <w:szCs w:val="28"/>
        </w:rPr>
      </w:pPr>
    </w:p>
    <w:sectPr w:rsidR="002516A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A04"/>
    <w:multiLevelType w:val="hybridMultilevel"/>
    <w:tmpl w:val="D58AC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F442E"/>
    <w:multiLevelType w:val="hybridMultilevel"/>
    <w:tmpl w:val="9946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0BF6BFD"/>
    <w:multiLevelType w:val="hybridMultilevel"/>
    <w:tmpl w:val="3A867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5991C1D"/>
    <w:multiLevelType w:val="hybridMultilevel"/>
    <w:tmpl w:val="77D4A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DFC5E31"/>
    <w:multiLevelType w:val="hybridMultilevel"/>
    <w:tmpl w:val="6E3ED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0"/>
  </w:num>
  <w:num w:numId="4">
    <w:abstractNumId w:val="7"/>
  </w:num>
  <w:num w:numId="5">
    <w:abstractNumId w:val="11"/>
  </w:num>
  <w:num w:numId="6">
    <w:abstractNumId w:val="25"/>
  </w:num>
  <w:num w:numId="7">
    <w:abstractNumId w:val="16"/>
  </w:num>
  <w:num w:numId="8">
    <w:abstractNumId w:val="20"/>
  </w:num>
  <w:num w:numId="9">
    <w:abstractNumId w:val="22"/>
  </w:num>
  <w:num w:numId="10">
    <w:abstractNumId w:val="9"/>
  </w:num>
  <w:num w:numId="11">
    <w:abstractNumId w:val="14"/>
  </w:num>
  <w:num w:numId="12">
    <w:abstractNumId w:val="2"/>
  </w:num>
  <w:num w:numId="13">
    <w:abstractNumId w:val="12"/>
  </w:num>
  <w:num w:numId="14">
    <w:abstractNumId w:val="24"/>
  </w:num>
  <w:num w:numId="15">
    <w:abstractNumId w:val="23"/>
  </w:num>
  <w:num w:numId="16">
    <w:abstractNumId w:val="26"/>
  </w:num>
  <w:num w:numId="17">
    <w:abstractNumId w:val="8"/>
  </w:num>
  <w:num w:numId="18">
    <w:abstractNumId w:val="18"/>
  </w:num>
  <w:num w:numId="19">
    <w:abstractNumId w:val="3"/>
  </w:num>
  <w:num w:numId="20">
    <w:abstractNumId w:val="17"/>
  </w:num>
  <w:num w:numId="21">
    <w:abstractNumId w:val="27"/>
  </w:num>
  <w:num w:numId="22">
    <w:abstractNumId w:val="4"/>
  </w:num>
  <w:num w:numId="23">
    <w:abstractNumId w:val="15"/>
  </w:num>
  <w:num w:numId="24">
    <w:abstractNumId w:val="0"/>
  </w:num>
  <w:num w:numId="25">
    <w:abstractNumId w:val="13"/>
  </w:num>
  <w:num w:numId="26">
    <w:abstractNumId w:val="5"/>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72F5"/>
    <w:rsid w:val="00082B19"/>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67687"/>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0569A"/>
    <w:rsid w:val="00213DE8"/>
    <w:rsid w:val="00217F02"/>
    <w:rsid w:val="002209CA"/>
    <w:rsid w:val="00221A1A"/>
    <w:rsid w:val="00221F80"/>
    <w:rsid w:val="00223741"/>
    <w:rsid w:val="0024607F"/>
    <w:rsid w:val="00246CC5"/>
    <w:rsid w:val="002516AD"/>
    <w:rsid w:val="002543DD"/>
    <w:rsid w:val="0025561A"/>
    <w:rsid w:val="0025583B"/>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879"/>
    <w:rsid w:val="003336A3"/>
    <w:rsid w:val="003501A5"/>
    <w:rsid w:val="00351898"/>
    <w:rsid w:val="00365F40"/>
    <w:rsid w:val="0037731A"/>
    <w:rsid w:val="003828CB"/>
    <w:rsid w:val="003844BF"/>
    <w:rsid w:val="00394AB5"/>
    <w:rsid w:val="003A33FB"/>
    <w:rsid w:val="003A62D0"/>
    <w:rsid w:val="003B12B6"/>
    <w:rsid w:val="003B7C6F"/>
    <w:rsid w:val="003C65BA"/>
    <w:rsid w:val="003D328F"/>
    <w:rsid w:val="003E3485"/>
    <w:rsid w:val="003F11AF"/>
    <w:rsid w:val="003F50E0"/>
    <w:rsid w:val="003F6D38"/>
    <w:rsid w:val="00406D60"/>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C7B40"/>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2502"/>
    <w:rsid w:val="005C4837"/>
    <w:rsid w:val="005C7F9D"/>
    <w:rsid w:val="005D5D21"/>
    <w:rsid w:val="005E0077"/>
    <w:rsid w:val="0060607C"/>
    <w:rsid w:val="006152C6"/>
    <w:rsid w:val="00625AAC"/>
    <w:rsid w:val="006273DD"/>
    <w:rsid w:val="00632A06"/>
    <w:rsid w:val="0063364E"/>
    <w:rsid w:val="00635D12"/>
    <w:rsid w:val="00637B54"/>
    <w:rsid w:val="006426DD"/>
    <w:rsid w:val="006512FD"/>
    <w:rsid w:val="006519A8"/>
    <w:rsid w:val="00653915"/>
    <w:rsid w:val="00655CAB"/>
    <w:rsid w:val="00670EB3"/>
    <w:rsid w:val="006728B5"/>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035C"/>
    <w:rsid w:val="0076120C"/>
    <w:rsid w:val="00763B1F"/>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5AC0"/>
    <w:rsid w:val="00836B8D"/>
    <w:rsid w:val="00842C30"/>
    <w:rsid w:val="00845AB6"/>
    <w:rsid w:val="0085271B"/>
    <w:rsid w:val="0086073F"/>
    <w:rsid w:val="00870B15"/>
    <w:rsid w:val="008722D7"/>
    <w:rsid w:val="00874FCC"/>
    <w:rsid w:val="008751D4"/>
    <w:rsid w:val="0088134E"/>
    <w:rsid w:val="00885007"/>
    <w:rsid w:val="00887D46"/>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E5ADA"/>
    <w:rsid w:val="00A04CDB"/>
    <w:rsid w:val="00A05501"/>
    <w:rsid w:val="00A06CDB"/>
    <w:rsid w:val="00A16AFD"/>
    <w:rsid w:val="00A22E89"/>
    <w:rsid w:val="00A23A57"/>
    <w:rsid w:val="00A452A2"/>
    <w:rsid w:val="00A6713F"/>
    <w:rsid w:val="00A67C2C"/>
    <w:rsid w:val="00A705CA"/>
    <w:rsid w:val="00A70F16"/>
    <w:rsid w:val="00A8033B"/>
    <w:rsid w:val="00A87621"/>
    <w:rsid w:val="00A92247"/>
    <w:rsid w:val="00AA6D55"/>
    <w:rsid w:val="00AB09F7"/>
    <w:rsid w:val="00AD06C4"/>
    <w:rsid w:val="00AD3962"/>
    <w:rsid w:val="00AE6E11"/>
    <w:rsid w:val="00AF03DD"/>
    <w:rsid w:val="00AF17C5"/>
    <w:rsid w:val="00AF3636"/>
    <w:rsid w:val="00AF459E"/>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3CD6"/>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26B95"/>
    <w:rsid w:val="00D30B6F"/>
    <w:rsid w:val="00D30C10"/>
    <w:rsid w:val="00D44F64"/>
    <w:rsid w:val="00D45A8D"/>
    <w:rsid w:val="00D55BB8"/>
    <w:rsid w:val="00D562B6"/>
    <w:rsid w:val="00D66BFF"/>
    <w:rsid w:val="00D73C4C"/>
    <w:rsid w:val="00D75F89"/>
    <w:rsid w:val="00D80702"/>
    <w:rsid w:val="00D84456"/>
    <w:rsid w:val="00D85430"/>
    <w:rsid w:val="00D9312F"/>
    <w:rsid w:val="00D931E0"/>
    <w:rsid w:val="00DA5740"/>
    <w:rsid w:val="00DC11C2"/>
    <w:rsid w:val="00DC2841"/>
    <w:rsid w:val="00DC39E5"/>
    <w:rsid w:val="00DC5F86"/>
    <w:rsid w:val="00DE18D3"/>
    <w:rsid w:val="00DF16D9"/>
    <w:rsid w:val="00DF6142"/>
    <w:rsid w:val="00E06CC7"/>
    <w:rsid w:val="00E10C35"/>
    <w:rsid w:val="00E215A1"/>
    <w:rsid w:val="00E3081F"/>
    <w:rsid w:val="00E3316A"/>
    <w:rsid w:val="00E370A8"/>
    <w:rsid w:val="00E4053E"/>
    <w:rsid w:val="00E545C2"/>
    <w:rsid w:val="00E626AA"/>
    <w:rsid w:val="00E6407D"/>
    <w:rsid w:val="00E71944"/>
    <w:rsid w:val="00E83348"/>
    <w:rsid w:val="00E9212A"/>
    <w:rsid w:val="00E92581"/>
    <w:rsid w:val="00E93E9E"/>
    <w:rsid w:val="00EA29FA"/>
    <w:rsid w:val="00EA49EE"/>
    <w:rsid w:val="00EC49FD"/>
    <w:rsid w:val="00EC762B"/>
    <w:rsid w:val="00ED11F7"/>
    <w:rsid w:val="00EE125E"/>
    <w:rsid w:val="00EF0F4A"/>
    <w:rsid w:val="00F5143F"/>
    <w:rsid w:val="00F51A0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5583B"/>
    <w:rPr>
      <w:rFonts w:ascii=".AppleSystemUIFont" w:hAnsi=".AppleSystemUIFont" w:cs="Times New Roman"/>
      <w:sz w:val="29"/>
      <w:szCs w:val="29"/>
      <w:lang w:eastAsia="es-MX"/>
    </w:rPr>
  </w:style>
  <w:style w:type="character" w:customStyle="1" w:styleId="s1">
    <w:name w:val="s1"/>
    <w:basedOn w:val="Fuentedeprrafopredeter"/>
    <w:rsid w:val="0025583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97314">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58A6-E01F-43D7-B3BC-6F749EC3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2308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2025-11-28T02:02:00Z</dcterms:created>
  <dcterms:modified xsi:type="dcterms:W3CDTF">2025-11-28T02:23:00Z</dcterms:modified>
</cp:coreProperties>
</file>