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E174C" w14:textId="759273B8" w:rsidR="00F25571" w:rsidRPr="004667B8" w:rsidRDefault="00F25571" w:rsidP="00F25571">
      <w:pPr>
        <w:jc w:val="right"/>
        <w:rPr>
          <w:rFonts w:ascii="Arial" w:hAnsi="Arial" w:cs="Arial"/>
          <w:b/>
          <w:sz w:val="22"/>
          <w:lang w:val="es-ES"/>
        </w:rPr>
      </w:pPr>
      <w:r>
        <w:rPr>
          <w:rFonts w:ascii="Arial" w:hAnsi="Arial" w:cs="Arial"/>
          <w:b/>
          <w:sz w:val="22"/>
          <w:lang w:val="es-ES"/>
        </w:rPr>
        <w:t>CP/098</w:t>
      </w:r>
      <w:r w:rsidR="00413370">
        <w:rPr>
          <w:rFonts w:ascii="Arial" w:hAnsi="Arial" w:cs="Arial"/>
          <w:b/>
          <w:sz w:val="22"/>
          <w:lang w:val="es-ES"/>
        </w:rPr>
        <w:t>2</w:t>
      </w:r>
      <w:r>
        <w:rPr>
          <w:rFonts w:ascii="Arial" w:hAnsi="Arial" w:cs="Arial"/>
          <w:b/>
          <w:sz w:val="22"/>
          <w:lang w:val="es-ES"/>
        </w:rPr>
        <w:t>/2025</w:t>
      </w:r>
    </w:p>
    <w:p w14:paraId="3709F469" w14:textId="77777777" w:rsidR="00007388" w:rsidRDefault="00F576CD" w:rsidP="00007388">
      <w:pPr>
        <w:jc w:val="right"/>
        <w:rPr>
          <w:rFonts w:ascii="Arial" w:eastAsia="Arial" w:hAnsi="Arial" w:cs="Arial"/>
          <w:sz w:val="22"/>
          <w:szCs w:val="22"/>
        </w:rPr>
      </w:pPr>
      <w:r>
        <w:rPr>
          <w:rFonts w:ascii="Arial" w:eastAsia="Arial" w:hAnsi="Arial" w:cs="Arial"/>
          <w:sz w:val="22"/>
          <w:szCs w:val="22"/>
        </w:rPr>
        <w:t>0</w:t>
      </w:r>
      <w:r w:rsidR="00A049FF">
        <w:rPr>
          <w:rFonts w:ascii="Arial" w:eastAsia="Arial" w:hAnsi="Arial" w:cs="Arial"/>
          <w:sz w:val="22"/>
          <w:szCs w:val="22"/>
        </w:rPr>
        <w:t>1 de agosto de 2025</w:t>
      </w:r>
    </w:p>
    <w:p w14:paraId="4CCFDF6D" w14:textId="77777777" w:rsidR="00007388" w:rsidRDefault="00007388" w:rsidP="00007388">
      <w:pPr>
        <w:jc w:val="right"/>
        <w:rPr>
          <w:rFonts w:ascii="Arial" w:eastAsia="Arial" w:hAnsi="Arial" w:cs="Arial"/>
          <w:sz w:val="22"/>
          <w:szCs w:val="22"/>
        </w:rPr>
      </w:pPr>
    </w:p>
    <w:p w14:paraId="39C44794" w14:textId="1D2EC108" w:rsidR="00DA6B9B" w:rsidRPr="00277F9C" w:rsidRDefault="00C32726" w:rsidP="00DA6B9B">
      <w:pPr>
        <w:jc w:val="center"/>
        <w:rPr>
          <w:rFonts w:ascii="Arial" w:eastAsia="Calibri" w:hAnsi="Arial" w:cs="Arial"/>
          <w:b/>
          <w:bCs/>
          <w:sz w:val="28"/>
          <w:szCs w:val="28"/>
        </w:rPr>
      </w:pPr>
      <w:r>
        <w:rPr>
          <w:rFonts w:ascii="Arial" w:eastAsia="Calibri" w:hAnsi="Arial" w:cs="Arial"/>
          <w:b/>
          <w:bCs/>
          <w:sz w:val="28"/>
          <w:szCs w:val="28"/>
        </w:rPr>
        <w:t xml:space="preserve">ALBERGARÁ </w:t>
      </w:r>
      <w:r w:rsidR="00DA6B9B" w:rsidRPr="00277F9C">
        <w:rPr>
          <w:rFonts w:ascii="Arial" w:eastAsia="Calibri" w:hAnsi="Arial" w:cs="Arial"/>
          <w:b/>
          <w:bCs/>
          <w:sz w:val="28"/>
          <w:szCs w:val="28"/>
        </w:rPr>
        <w:t>NUEVO LEÓN REUNIÓN NACIONAL DEL CONSERVATORIO DE LA CULTURA GASTRONÓMICA MEXICANA</w:t>
      </w:r>
    </w:p>
    <w:p w14:paraId="39FABB3A" w14:textId="77777777" w:rsidR="00DA6B9B" w:rsidRPr="00FC68AF" w:rsidRDefault="00DA6B9B" w:rsidP="00DA6B9B">
      <w:pPr>
        <w:jc w:val="center"/>
        <w:rPr>
          <w:rFonts w:ascii="Arial" w:eastAsia="Calibri" w:hAnsi="Arial" w:cs="Arial"/>
          <w:b/>
          <w:bCs/>
        </w:rPr>
      </w:pPr>
    </w:p>
    <w:p w14:paraId="62ED7E54" w14:textId="72681373" w:rsidR="00DA6B9B" w:rsidRPr="00277F9C" w:rsidRDefault="00DA6B9B" w:rsidP="00277F9C">
      <w:pPr>
        <w:pStyle w:val="Prrafodelista"/>
        <w:numPr>
          <w:ilvl w:val="0"/>
          <w:numId w:val="4"/>
        </w:numPr>
        <w:jc w:val="both"/>
        <w:rPr>
          <w:rFonts w:ascii="Arial" w:eastAsia="Calibri" w:hAnsi="Arial" w:cs="Arial"/>
          <w:bCs/>
          <w:i/>
        </w:rPr>
      </w:pPr>
      <w:r w:rsidRPr="00277F9C">
        <w:rPr>
          <w:rFonts w:ascii="Arial" w:eastAsia="Calibri" w:hAnsi="Arial" w:cs="Arial"/>
          <w:bCs/>
          <w:i/>
        </w:rPr>
        <w:t xml:space="preserve">La entidad </w:t>
      </w:r>
      <w:r w:rsidR="00277F9C">
        <w:rPr>
          <w:rFonts w:ascii="Arial" w:eastAsia="Calibri" w:hAnsi="Arial" w:cs="Arial"/>
          <w:bCs/>
          <w:i/>
        </w:rPr>
        <w:t xml:space="preserve">albergará </w:t>
      </w:r>
      <w:r w:rsidRPr="00277F9C">
        <w:rPr>
          <w:rFonts w:ascii="Arial" w:eastAsia="Calibri" w:hAnsi="Arial" w:cs="Arial"/>
          <w:bCs/>
          <w:i/>
        </w:rPr>
        <w:t>la Décima Reunión Nacional de Información del CCGM</w:t>
      </w:r>
    </w:p>
    <w:p w14:paraId="4C1449B0" w14:textId="77777777" w:rsidR="00DA6B9B" w:rsidRPr="00277F9C" w:rsidRDefault="00DA6B9B" w:rsidP="00277F9C">
      <w:pPr>
        <w:pStyle w:val="Prrafodelista"/>
        <w:numPr>
          <w:ilvl w:val="0"/>
          <w:numId w:val="4"/>
        </w:numPr>
        <w:jc w:val="both"/>
        <w:rPr>
          <w:rFonts w:ascii="Arial" w:eastAsia="Calibri" w:hAnsi="Arial" w:cs="Arial"/>
          <w:bCs/>
          <w:i/>
        </w:rPr>
      </w:pPr>
      <w:r w:rsidRPr="00277F9C">
        <w:rPr>
          <w:rFonts w:ascii="Arial" w:eastAsia="Calibri" w:hAnsi="Arial" w:cs="Arial"/>
          <w:bCs/>
          <w:i/>
        </w:rPr>
        <w:t>Reconocen a Nuevo León como referente nacional en iniciativas para preservar la cocina tradicional</w:t>
      </w:r>
    </w:p>
    <w:p w14:paraId="75B0211C" w14:textId="38C08E4A" w:rsidR="00DA6B9B" w:rsidRPr="00277F9C" w:rsidRDefault="00DA6B9B" w:rsidP="00DA6B9B">
      <w:pPr>
        <w:jc w:val="both"/>
        <w:rPr>
          <w:rFonts w:ascii="Arial" w:eastAsia="Calibri" w:hAnsi="Arial" w:cs="Arial"/>
          <w:sz w:val="28"/>
          <w:szCs w:val="28"/>
        </w:rPr>
      </w:pPr>
      <w:r w:rsidRPr="00277F9C">
        <w:rPr>
          <w:rFonts w:ascii="Arial" w:eastAsia="Calibri" w:hAnsi="Arial" w:cs="Arial"/>
          <w:b/>
          <w:sz w:val="28"/>
          <w:szCs w:val="28"/>
        </w:rPr>
        <w:t>San Pedro Garza García, Nuevo León.</w:t>
      </w:r>
      <w:r w:rsidR="00277F9C" w:rsidRPr="00277F9C">
        <w:rPr>
          <w:rFonts w:ascii="Arial" w:eastAsia="Calibri" w:hAnsi="Arial" w:cs="Arial"/>
          <w:b/>
          <w:sz w:val="28"/>
          <w:szCs w:val="28"/>
        </w:rPr>
        <w:t>-</w:t>
      </w:r>
      <w:r w:rsidRPr="00277F9C">
        <w:rPr>
          <w:rFonts w:ascii="Arial" w:eastAsia="Calibri" w:hAnsi="Arial" w:cs="Arial"/>
          <w:sz w:val="28"/>
          <w:szCs w:val="28"/>
        </w:rPr>
        <w:t xml:space="preserve"> Nuevo León </w:t>
      </w:r>
      <w:r w:rsidR="00C32726">
        <w:rPr>
          <w:rFonts w:ascii="Arial" w:eastAsia="Calibri" w:hAnsi="Arial" w:cs="Arial"/>
          <w:sz w:val="28"/>
          <w:szCs w:val="28"/>
        </w:rPr>
        <w:t xml:space="preserve">será sede de </w:t>
      </w:r>
      <w:r w:rsidRPr="00277F9C">
        <w:rPr>
          <w:rFonts w:ascii="Arial" w:eastAsia="Calibri" w:hAnsi="Arial" w:cs="Arial"/>
          <w:sz w:val="28"/>
          <w:szCs w:val="28"/>
        </w:rPr>
        <w:t>la Décima Reunión Nacional de Información del Conservatorio de la Cultura Gastronómica Mexicana (CCGM) ante la UNESCO, que reunirá a representantes de 30 estados del país, instituciones educativas, organismos públicos y el sector gastronómico nacional.</w:t>
      </w:r>
    </w:p>
    <w:p w14:paraId="10B92BEF" w14:textId="77777777" w:rsidR="00277F9C" w:rsidRDefault="00277F9C" w:rsidP="00DA6B9B">
      <w:pPr>
        <w:jc w:val="both"/>
        <w:rPr>
          <w:rFonts w:ascii="Arial" w:eastAsia="Calibri" w:hAnsi="Arial" w:cs="Arial"/>
          <w:sz w:val="28"/>
          <w:szCs w:val="28"/>
        </w:rPr>
      </w:pPr>
    </w:p>
    <w:p w14:paraId="00F337B2" w14:textId="77777777" w:rsidR="00DA6B9B" w:rsidRPr="00277F9C" w:rsidRDefault="00DA6B9B" w:rsidP="00DA6B9B">
      <w:pPr>
        <w:jc w:val="both"/>
        <w:rPr>
          <w:rFonts w:ascii="Arial" w:eastAsia="Calibri" w:hAnsi="Arial" w:cs="Arial"/>
          <w:sz w:val="28"/>
          <w:szCs w:val="28"/>
        </w:rPr>
      </w:pPr>
      <w:r w:rsidRPr="00277F9C">
        <w:rPr>
          <w:rFonts w:ascii="Arial" w:eastAsia="Calibri" w:hAnsi="Arial" w:cs="Arial"/>
          <w:sz w:val="28"/>
          <w:szCs w:val="28"/>
        </w:rPr>
        <w:t>Durante la rueda de prensa de presentación, se destacó que la elección de Nuevo León como sede responde al trabajo que la entidad ha realizado en los últimos años para reconocer, proteger y proyectar su cocina tradicional como parte del desarrollo turístico, cultural y económico del estado.</w:t>
      </w:r>
    </w:p>
    <w:p w14:paraId="2AD72CAB" w14:textId="77777777" w:rsidR="00277F9C" w:rsidRDefault="00277F9C" w:rsidP="00DA6B9B">
      <w:pPr>
        <w:jc w:val="both"/>
        <w:rPr>
          <w:rFonts w:ascii="Arial" w:eastAsia="Calibri" w:hAnsi="Arial" w:cs="Arial"/>
          <w:sz w:val="28"/>
          <w:szCs w:val="28"/>
        </w:rPr>
      </w:pPr>
    </w:p>
    <w:p w14:paraId="0DAC5958" w14:textId="77777777" w:rsidR="00DA6B9B" w:rsidRPr="00277F9C" w:rsidRDefault="00DA6B9B" w:rsidP="00DA6B9B">
      <w:pPr>
        <w:jc w:val="both"/>
        <w:rPr>
          <w:rFonts w:ascii="Arial" w:eastAsia="Calibri" w:hAnsi="Arial" w:cs="Arial"/>
          <w:sz w:val="28"/>
          <w:szCs w:val="28"/>
        </w:rPr>
      </w:pPr>
      <w:r w:rsidRPr="00277F9C">
        <w:rPr>
          <w:rFonts w:ascii="Arial" w:eastAsia="Calibri" w:hAnsi="Arial" w:cs="Arial"/>
          <w:sz w:val="28"/>
          <w:szCs w:val="28"/>
        </w:rPr>
        <w:t>La reunión nacional, a realizarse en el Centro Cultural Plaza Fátima de San Pedro Garza García, contempla la presentación de conferencias, conversatorios y sesiones de trabajo de los delegados.</w:t>
      </w:r>
    </w:p>
    <w:p w14:paraId="1BD9627B" w14:textId="77777777" w:rsidR="00277F9C" w:rsidRDefault="00277F9C" w:rsidP="00DA6B9B">
      <w:pPr>
        <w:jc w:val="both"/>
        <w:rPr>
          <w:rFonts w:ascii="Arial" w:eastAsia="Calibri" w:hAnsi="Arial" w:cs="Arial"/>
          <w:sz w:val="28"/>
          <w:szCs w:val="28"/>
        </w:rPr>
      </w:pPr>
    </w:p>
    <w:p w14:paraId="27EC48DB" w14:textId="77777777" w:rsidR="00DA6B9B" w:rsidRPr="00277F9C" w:rsidRDefault="00DA6B9B" w:rsidP="00DA6B9B">
      <w:pPr>
        <w:jc w:val="both"/>
        <w:rPr>
          <w:rFonts w:ascii="Arial" w:eastAsia="Calibri" w:hAnsi="Arial" w:cs="Arial"/>
          <w:sz w:val="28"/>
          <w:szCs w:val="28"/>
        </w:rPr>
      </w:pPr>
      <w:r w:rsidRPr="00277F9C">
        <w:rPr>
          <w:rFonts w:ascii="Arial" w:eastAsia="Calibri" w:hAnsi="Arial" w:cs="Arial"/>
          <w:sz w:val="28"/>
          <w:szCs w:val="28"/>
        </w:rPr>
        <w:t xml:space="preserve">“La gastronomía de Nuevo León es identidad, es cultura viva y también es una oportunidad para el desarrollo económico de nuestras comunidades. Desde la Secretaría de Turismo impulsamos acciones que reconocen el talento y los conocimientos de cocineras y cocineros tradicionales, con visión de futuro”, expresó </w:t>
      </w:r>
      <w:r w:rsidRPr="00277F9C">
        <w:rPr>
          <w:rFonts w:ascii="Arial" w:eastAsia="Calibri" w:hAnsi="Arial" w:cs="Arial"/>
          <w:bCs/>
          <w:sz w:val="28"/>
          <w:szCs w:val="28"/>
        </w:rPr>
        <w:t xml:space="preserve">Guadalupe </w:t>
      </w:r>
      <w:proofErr w:type="spellStart"/>
      <w:r w:rsidRPr="00277F9C">
        <w:rPr>
          <w:rFonts w:ascii="Arial" w:eastAsia="Calibri" w:hAnsi="Arial" w:cs="Arial"/>
          <w:bCs/>
          <w:sz w:val="28"/>
          <w:szCs w:val="28"/>
        </w:rPr>
        <w:t>Guidi</w:t>
      </w:r>
      <w:proofErr w:type="spellEnd"/>
      <w:r w:rsidRPr="00277F9C">
        <w:rPr>
          <w:rFonts w:ascii="Arial" w:eastAsia="Calibri" w:hAnsi="Arial" w:cs="Arial"/>
          <w:bCs/>
          <w:sz w:val="28"/>
          <w:szCs w:val="28"/>
        </w:rPr>
        <w:t xml:space="preserve"> </w:t>
      </w:r>
      <w:proofErr w:type="spellStart"/>
      <w:r w:rsidRPr="00277F9C">
        <w:rPr>
          <w:rFonts w:ascii="Arial" w:eastAsia="Calibri" w:hAnsi="Arial" w:cs="Arial"/>
          <w:bCs/>
          <w:sz w:val="28"/>
          <w:szCs w:val="28"/>
        </w:rPr>
        <w:t>Kawas</w:t>
      </w:r>
      <w:proofErr w:type="spellEnd"/>
      <w:r w:rsidRPr="00277F9C">
        <w:rPr>
          <w:rFonts w:ascii="Arial" w:eastAsia="Calibri" w:hAnsi="Arial" w:cs="Arial"/>
          <w:sz w:val="28"/>
          <w:szCs w:val="28"/>
        </w:rPr>
        <w:t>, subsecretaria de Inteligencia Turística de la Secretaría de Turismo de Nuevo León.</w:t>
      </w:r>
    </w:p>
    <w:p w14:paraId="7DA3D1A9" w14:textId="77777777" w:rsidR="00277F9C" w:rsidRDefault="00277F9C" w:rsidP="00DA6B9B">
      <w:pPr>
        <w:jc w:val="both"/>
        <w:rPr>
          <w:rFonts w:ascii="Arial" w:eastAsia="Calibri" w:hAnsi="Arial" w:cs="Arial"/>
          <w:sz w:val="28"/>
          <w:szCs w:val="28"/>
        </w:rPr>
      </w:pPr>
    </w:p>
    <w:p w14:paraId="2EB3CE44" w14:textId="77777777" w:rsidR="00DA6B9B" w:rsidRPr="00277F9C" w:rsidRDefault="00DA6B9B" w:rsidP="00DA6B9B">
      <w:pPr>
        <w:jc w:val="both"/>
        <w:rPr>
          <w:rFonts w:ascii="Arial" w:eastAsia="Calibri" w:hAnsi="Arial" w:cs="Arial"/>
          <w:sz w:val="28"/>
          <w:szCs w:val="28"/>
        </w:rPr>
      </w:pPr>
      <w:r w:rsidRPr="00277F9C">
        <w:rPr>
          <w:rFonts w:ascii="Arial" w:eastAsia="Calibri" w:hAnsi="Arial" w:cs="Arial"/>
          <w:sz w:val="28"/>
          <w:szCs w:val="28"/>
        </w:rPr>
        <w:lastRenderedPageBreak/>
        <w:t xml:space="preserve">Como parte del encuentro, se presentarán iniciativas como la </w:t>
      </w:r>
      <w:r w:rsidRPr="00277F9C">
        <w:rPr>
          <w:rFonts w:ascii="Arial" w:eastAsia="Calibri" w:hAnsi="Arial" w:cs="Arial"/>
          <w:bCs/>
          <w:sz w:val="28"/>
          <w:szCs w:val="28"/>
        </w:rPr>
        <w:t>certificación nacional EC-1084</w:t>
      </w:r>
      <w:r w:rsidRPr="00277F9C">
        <w:rPr>
          <w:rFonts w:ascii="Arial" w:eastAsia="Calibri" w:hAnsi="Arial" w:cs="Arial"/>
          <w:sz w:val="28"/>
          <w:szCs w:val="28"/>
        </w:rPr>
        <w:t xml:space="preserve"> para cocineras y cocineros tradicionales, enmarcadas en la estrategia de declaratoria de la gastronomía tradicional de Nuevo León como </w:t>
      </w:r>
      <w:r w:rsidRPr="00277F9C">
        <w:rPr>
          <w:rFonts w:ascii="Arial" w:eastAsia="Calibri" w:hAnsi="Arial" w:cs="Arial"/>
          <w:bCs/>
          <w:sz w:val="28"/>
          <w:szCs w:val="28"/>
        </w:rPr>
        <w:t>patrimonio cultural inmaterial</w:t>
      </w:r>
      <w:r w:rsidRPr="00277F9C">
        <w:rPr>
          <w:rFonts w:ascii="Arial" w:eastAsia="Calibri" w:hAnsi="Arial" w:cs="Arial"/>
          <w:sz w:val="28"/>
          <w:szCs w:val="28"/>
        </w:rPr>
        <w:t xml:space="preserve"> del estado.</w:t>
      </w:r>
    </w:p>
    <w:p w14:paraId="10AF3D74" w14:textId="77777777" w:rsidR="00277F9C" w:rsidRDefault="00277F9C" w:rsidP="00DA6B9B">
      <w:pPr>
        <w:jc w:val="both"/>
        <w:rPr>
          <w:rFonts w:ascii="Arial" w:eastAsia="Calibri" w:hAnsi="Arial" w:cs="Arial"/>
          <w:bCs/>
          <w:sz w:val="28"/>
          <w:szCs w:val="28"/>
        </w:rPr>
      </w:pPr>
    </w:p>
    <w:p w14:paraId="42FCDA96" w14:textId="77777777" w:rsidR="00DA6B9B" w:rsidRPr="00277F9C" w:rsidRDefault="00DA6B9B" w:rsidP="00DA6B9B">
      <w:pPr>
        <w:jc w:val="both"/>
        <w:rPr>
          <w:rFonts w:ascii="Arial" w:eastAsia="Calibri" w:hAnsi="Arial" w:cs="Arial"/>
          <w:sz w:val="28"/>
          <w:szCs w:val="28"/>
        </w:rPr>
      </w:pPr>
      <w:r w:rsidRPr="00277F9C">
        <w:rPr>
          <w:rFonts w:ascii="Arial" w:eastAsia="Calibri" w:hAnsi="Arial" w:cs="Arial"/>
          <w:bCs/>
          <w:sz w:val="28"/>
          <w:szCs w:val="28"/>
        </w:rPr>
        <w:t>La agenda del Conservatorio continuará el lunes 4 y martes 5 de agosto</w:t>
      </w:r>
      <w:r w:rsidRPr="00277F9C">
        <w:rPr>
          <w:rFonts w:ascii="Arial" w:eastAsia="Calibri" w:hAnsi="Arial" w:cs="Arial"/>
          <w:sz w:val="28"/>
          <w:szCs w:val="28"/>
        </w:rPr>
        <w:t xml:space="preserve"> con conferencias, conversatorios, paneles de expertos y actividades abiertas al público, en las que participarán cocineras tradicionales, chefs invitados, productores locales, académicos y representantes del sector turístico y gastronómico del país.</w:t>
      </w:r>
    </w:p>
    <w:p w14:paraId="2DD544C3" w14:textId="77777777" w:rsidR="00277F9C" w:rsidRDefault="00277F9C" w:rsidP="00DA6B9B">
      <w:pPr>
        <w:jc w:val="both"/>
        <w:rPr>
          <w:rFonts w:ascii="Arial" w:eastAsia="Calibri" w:hAnsi="Arial" w:cs="Arial"/>
          <w:sz w:val="28"/>
          <w:szCs w:val="28"/>
        </w:rPr>
      </w:pPr>
    </w:p>
    <w:p w14:paraId="795A8072" w14:textId="77777777" w:rsidR="00DA6B9B" w:rsidRPr="00277F9C" w:rsidRDefault="00DA6B9B" w:rsidP="00DA6B9B">
      <w:pPr>
        <w:jc w:val="both"/>
        <w:rPr>
          <w:rFonts w:ascii="Arial" w:eastAsia="Calibri" w:hAnsi="Arial" w:cs="Arial"/>
          <w:sz w:val="28"/>
          <w:szCs w:val="28"/>
        </w:rPr>
      </w:pPr>
      <w:r w:rsidRPr="00277F9C">
        <w:rPr>
          <w:rFonts w:ascii="Arial" w:eastAsia="Calibri" w:hAnsi="Arial" w:cs="Arial"/>
          <w:sz w:val="28"/>
          <w:szCs w:val="28"/>
        </w:rPr>
        <w:t xml:space="preserve">El evento cuenta con el respaldo del </w:t>
      </w:r>
      <w:r w:rsidRPr="00277F9C">
        <w:rPr>
          <w:rFonts w:ascii="Arial" w:eastAsia="Calibri" w:hAnsi="Arial" w:cs="Arial"/>
          <w:bCs/>
          <w:sz w:val="28"/>
          <w:szCs w:val="28"/>
        </w:rPr>
        <w:t>Conservatorio de la Cultura Gastronómica Mexicana</w:t>
      </w:r>
      <w:r w:rsidRPr="00277F9C">
        <w:rPr>
          <w:rFonts w:ascii="Arial" w:eastAsia="Calibri" w:hAnsi="Arial" w:cs="Arial"/>
          <w:sz w:val="28"/>
          <w:szCs w:val="28"/>
        </w:rPr>
        <w:t xml:space="preserve">, la </w:t>
      </w:r>
      <w:r w:rsidRPr="00277F9C">
        <w:rPr>
          <w:rFonts w:ascii="Arial" w:eastAsia="Calibri" w:hAnsi="Arial" w:cs="Arial"/>
          <w:bCs/>
          <w:sz w:val="28"/>
          <w:szCs w:val="28"/>
        </w:rPr>
        <w:t>Secretaría de Turismo de Nuevo León</w:t>
      </w:r>
      <w:r w:rsidRPr="00277F9C">
        <w:rPr>
          <w:rFonts w:ascii="Arial" w:eastAsia="Calibri" w:hAnsi="Arial" w:cs="Arial"/>
          <w:sz w:val="28"/>
          <w:szCs w:val="28"/>
        </w:rPr>
        <w:t xml:space="preserve">, </w:t>
      </w:r>
      <w:r w:rsidRPr="00277F9C">
        <w:rPr>
          <w:rFonts w:ascii="Arial" w:eastAsia="Calibri" w:hAnsi="Arial" w:cs="Arial"/>
          <w:bCs/>
          <w:sz w:val="28"/>
          <w:szCs w:val="28"/>
        </w:rPr>
        <w:t>CANIRAC</w:t>
      </w:r>
      <w:r w:rsidRPr="00277F9C">
        <w:rPr>
          <w:rFonts w:ascii="Arial" w:eastAsia="Calibri" w:hAnsi="Arial" w:cs="Arial"/>
          <w:sz w:val="28"/>
          <w:szCs w:val="28"/>
        </w:rPr>
        <w:t xml:space="preserve">, el </w:t>
      </w:r>
      <w:r w:rsidRPr="00277F9C">
        <w:rPr>
          <w:rFonts w:ascii="Arial" w:eastAsia="Calibri" w:hAnsi="Arial" w:cs="Arial"/>
          <w:bCs/>
          <w:sz w:val="28"/>
          <w:szCs w:val="28"/>
        </w:rPr>
        <w:t>Municipio de San Pedro Garza García</w:t>
      </w:r>
      <w:r w:rsidRPr="00277F9C">
        <w:rPr>
          <w:rFonts w:ascii="Arial" w:eastAsia="Calibri" w:hAnsi="Arial" w:cs="Arial"/>
          <w:sz w:val="28"/>
          <w:szCs w:val="28"/>
        </w:rPr>
        <w:t xml:space="preserve"> y la </w:t>
      </w:r>
      <w:r w:rsidRPr="00277F9C">
        <w:rPr>
          <w:rFonts w:ascii="Arial" w:eastAsia="Calibri" w:hAnsi="Arial" w:cs="Arial"/>
          <w:bCs/>
          <w:sz w:val="28"/>
          <w:szCs w:val="28"/>
        </w:rPr>
        <w:t>Oficina de Convenciones y Visitantes de Monterrey (OCV Monterrey)</w:t>
      </w:r>
      <w:r w:rsidRPr="00277F9C">
        <w:rPr>
          <w:rFonts w:ascii="Arial" w:eastAsia="Calibri" w:hAnsi="Arial" w:cs="Arial"/>
          <w:sz w:val="28"/>
          <w:szCs w:val="28"/>
        </w:rPr>
        <w:t>.</w:t>
      </w:r>
    </w:p>
    <w:p w14:paraId="22ACBF3A" w14:textId="77777777" w:rsidR="008558B7" w:rsidRDefault="008558B7" w:rsidP="008558B7">
      <w:pPr>
        <w:jc w:val="center"/>
        <w:rPr>
          <w:rFonts w:ascii="Arial" w:eastAsia="Calibri" w:hAnsi="Arial" w:cs="Arial"/>
          <w:b/>
          <w:bCs/>
          <w:sz w:val="28"/>
          <w:szCs w:val="28"/>
        </w:rPr>
      </w:pPr>
    </w:p>
    <w:p w14:paraId="04E9BE49" w14:textId="77777777" w:rsidR="00DA6B9B" w:rsidRPr="00277F9C" w:rsidRDefault="00DA6B9B">
      <w:pPr>
        <w:spacing w:before="240" w:after="240"/>
        <w:jc w:val="both"/>
        <w:rPr>
          <w:rFonts w:ascii="Arial" w:eastAsia="Arial" w:hAnsi="Arial" w:cs="Arial"/>
          <w:sz w:val="28"/>
          <w:szCs w:val="28"/>
        </w:rPr>
      </w:pPr>
      <w:bookmarkStart w:id="0" w:name="_GoBack"/>
      <w:bookmarkEnd w:id="0"/>
    </w:p>
    <w:p w14:paraId="1635A008" w14:textId="77777777" w:rsidR="00DA6B9B" w:rsidRPr="00277F9C" w:rsidRDefault="00DA6B9B">
      <w:pPr>
        <w:spacing w:before="240" w:after="240"/>
        <w:jc w:val="both"/>
        <w:rPr>
          <w:rFonts w:ascii="Arial" w:eastAsia="Arial" w:hAnsi="Arial" w:cs="Arial"/>
          <w:sz w:val="28"/>
          <w:szCs w:val="28"/>
        </w:rPr>
      </w:pPr>
    </w:p>
    <w:sectPr w:rsidR="00DA6B9B" w:rsidRPr="00277F9C">
      <w:headerReference w:type="default" r:id="rId8"/>
      <w:footerReference w:type="default" r:id="rId9"/>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F8C31" w14:textId="77777777" w:rsidR="006B77F2" w:rsidRDefault="006B77F2">
      <w:r>
        <w:separator/>
      </w:r>
    </w:p>
  </w:endnote>
  <w:endnote w:type="continuationSeparator" w:id="0">
    <w:p w14:paraId="36E7EA4B" w14:textId="77777777" w:rsidR="006B77F2" w:rsidRDefault="006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B9FD4" w14:textId="77777777" w:rsidR="00C61276" w:rsidRDefault="00A049FF">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14:anchorId="08FFC10A" wp14:editId="569D4C70">
          <wp:simplePos x="0" y="0"/>
          <wp:positionH relativeFrom="column">
            <wp:posOffset>-1142999</wp:posOffset>
          </wp:positionH>
          <wp:positionV relativeFrom="paragraph">
            <wp:posOffset>32384</wp:posOffset>
          </wp:positionV>
          <wp:extent cx="7783830" cy="1337945"/>
          <wp:effectExtent l="0" t="0" r="0" b="0"/>
          <wp:wrapNone/>
          <wp:docPr id="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14:paraId="6D8F7170" w14:textId="77777777" w:rsidR="00C61276" w:rsidRDefault="00C61276">
    <w:pPr>
      <w:pBdr>
        <w:top w:val="nil"/>
        <w:left w:val="nil"/>
        <w:bottom w:val="nil"/>
        <w:right w:val="nil"/>
        <w:between w:val="nil"/>
      </w:pBdr>
      <w:tabs>
        <w:tab w:val="center" w:pos="4320"/>
        <w:tab w:val="right" w:pos="8640"/>
      </w:tabs>
      <w:rPr>
        <w:color w:val="000000"/>
      </w:rPr>
    </w:pPr>
  </w:p>
  <w:p w14:paraId="32FFC568" w14:textId="77777777" w:rsidR="00C61276" w:rsidRDefault="00C6127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986B5" w14:textId="77777777" w:rsidR="006B77F2" w:rsidRDefault="006B77F2">
      <w:r>
        <w:separator/>
      </w:r>
    </w:p>
  </w:footnote>
  <w:footnote w:type="continuationSeparator" w:id="0">
    <w:p w14:paraId="6949144C" w14:textId="77777777" w:rsidR="006B77F2" w:rsidRDefault="006B7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27BFC" w14:textId="77777777" w:rsidR="00C61276" w:rsidRDefault="00A049FF">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14:anchorId="47E40656" wp14:editId="11D3E4DE">
          <wp:simplePos x="0" y="0"/>
          <wp:positionH relativeFrom="column">
            <wp:posOffset>-1151889</wp:posOffset>
          </wp:positionH>
          <wp:positionV relativeFrom="paragraph">
            <wp:posOffset>-1170304</wp:posOffset>
          </wp:positionV>
          <wp:extent cx="7792278" cy="12834818"/>
          <wp:effectExtent l="0" t="0" r="0" b="0"/>
          <wp:wrapNone/>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70DD3"/>
    <w:multiLevelType w:val="hybridMultilevel"/>
    <w:tmpl w:val="144E7C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080F00"/>
    <w:multiLevelType w:val="hybridMultilevel"/>
    <w:tmpl w:val="675247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D1E1F68"/>
    <w:multiLevelType w:val="multilevel"/>
    <w:tmpl w:val="0AE669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EB4E8B"/>
    <w:multiLevelType w:val="hybridMultilevel"/>
    <w:tmpl w:val="B77828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76"/>
    <w:rsid w:val="00007388"/>
    <w:rsid w:val="000C4985"/>
    <w:rsid w:val="00267BF0"/>
    <w:rsid w:val="00277F9C"/>
    <w:rsid w:val="003D6587"/>
    <w:rsid w:val="00413370"/>
    <w:rsid w:val="004E0EB4"/>
    <w:rsid w:val="006A3821"/>
    <w:rsid w:val="006B77F2"/>
    <w:rsid w:val="008558B7"/>
    <w:rsid w:val="00A049FF"/>
    <w:rsid w:val="00AD77A4"/>
    <w:rsid w:val="00C10B00"/>
    <w:rsid w:val="00C32726"/>
    <w:rsid w:val="00C61276"/>
    <w:rsid w:val="00C822EE"/>
    <w:rsid w:val="00DA6B9B"/>
    <w:rsid w:val="00ED49FB"/>
    <w:rsid w:val="00F25571"/>
    <w:rsid w:val="00F576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DA38"/>
  <w15:docId w15:val="{DDA7DCCA-BB68-4387-B2FD-9C61E244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F576CD"/>
    <w:rPr>
      <w:sz w:val="16"/>
      <w:szCs w:val="16"/>
    </w:rPr>
  </w:style>
  <w:style w:type="paragraph" w:styleId="Textocomentario">
    <w:name w:val="annotation text"/>
    <w:basedOn w:val="Normal"/>
    <w:link w:val="TextocomentarioCar"/>
    <w:uiPriority w:val="99"/>
    <w:semiHidden/>
    <w:unhideWhenUsed/>
    <w:rsid w:val="00F576CD"/>
    <w:rPr>
      <w:sz w:val="20"/>
      <w:szCs w:val="20"/>
    </w:rPr>
  </w:style>
  <w:style w:type="character" w:customStyle="1" w:styleId="TextocomentarioCar">
    <w:name w:val="Texto comentario Car"/>
    <w:basedOn w:val="Fuentedeprrafopredeter"/>
    <w:link w:val="Textocomentario"/>
    <w:uiPriority w:val="99"/>
    <w:semiHidden/>
    <w:rsid w:val="00F576CD"/>
    <w:rPr>
      <w:sz w:val="20"/>
      <w:szCs w:val="20"/>
    </w:rPr>
  </w:style>
  <w:style w:type="paragraph" w:styleId="Asuntodelcomentario">
    <w:name w:val="annotation subject"/>
    <w:basedOn w:val="Textocomentario"/>
    <w:next w:val="Textocomentario"/>
    <w:link w:val="AsuntodelcomentarioCar"/>
    <w:uiPriority w:val="99"/>
    <w:semiHidden/>
    <w:unhideWhenUsed/>
    <w:rsid w:val="00F576CD"/>
    <w:rPr>
      <w:b/>
      <w:bCs/>
    </w:rPr>
  </w:style>
  <w:style w:type="character" w:customStyle="1" w:styleId="AsuntodelcomentarioCar">
    <w:name w:val="Asunto del comentario Car"/>
    <w:basedOn w:val="TextocomentarioCar"/>
    <w:link w:val="Asuntodelcomentario"/>
    <w:uiPriority w:val="99"/>
    <w:semiHidden/>
    <w:rsid w:val="00F576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RVliz35JktDdEl/6dyVWOiUwCQ==">CgMxLjA4AHIhMWlVeUNtQTY0S0RZOHNTVk55YzZaVXZZTDZXN2JHRXlH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363</Words>
  <Characters>2000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dcterms:created xsi:type="dcterms:W3CDTF">2025-08-01T23:22:00Z</dcterms:created>
  <dcterms:modified xsi:type="dcterms:W3CDTF">2025-08-01T23:27:00Z</dcterms:modified>
</cp:coreProperties>
</file>