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BED6675" w:rsidR="00EA29FA" w:rsidRPr="00C60FD1" w:rsidRDefault="00B8232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</w:t>
      </w:r>
      <w:r w:rsidR="00684B21">
        <w:rPr>
          <w:rFonts w:ascii="Arial" w:hAnsi="Arial" w:cs="Arial"/>
          <w:b/>
          <w:sz w:val="22"/>
          <w:lang w:val="es-ES"/>
        </w:rPr>
        <w:t>50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7CD0870" w:rsidR="00703B09" w:rsidRDefault="00B8232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B012FD6" w14:textId="77777777" w:rsidR="00684B21" w:rsidRPr="00684B21" w:rsidRDefault="00684B21" w:rsidP="00546939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684B21">
        <w:rPr>
          <w:rFonts w:ascii="Arial" w:eastAsia="Calibri" w:hAnsi="Arial" w:cs="Arial"/>
          <w:b/>
          <w:bCs/>
          <w:sz w:val="28"/>
          <w:szCs w:val="28"/>
        </w:rPr>
        <w:t>PROMUEVEN SECRETARÍA DE TURISMO Y PARQUE ECOLÓGICO CHIPINQUE DERECHO AL DESCANSO</w:t>
      </w:r>
    </w:p>
    <w:p w14:paraId="1871B59A" w14:textId="77777777" w:rsidR="00546939" w:rsidRDefault="00546939" w:rsidP="00546939">
      <w:pPr>
        <w:jc w:val="center"/>
        <w:rPr>
          <w:rFonts w:ascii="Arial" w:eastAsia="Calibri" w:hAnsi="Arial" w:cs="Arial"/>
          <w:b/>
          <w:bCs/>
          <w:i/>
          <w:iCs/>
          <w:sz w:val="18"/>
          <w:szCs w:val="18"/>
        </w:rPr>
      </w:pPr>
    </w:p>
    <w:p w14:paraId="758E68E7" w14:textId="1528C273" w:rsidR="00546939" w:rsidRPr="00684B21" w:rsidRDefault="00546939" w:rsidP="00684B21">
      <w:pPr>
        <w:pStyle w:val="Prrafodelista"/>
        <w:numPr>
          <w:ilvl w:val="0"/>
          <w:numId w:val="21"/>
        </w:numPr>
        <w:jc w:val="both"/>
        <w:rPr>
          <w:rFonts w:ascii="Arial" w:eastAsia="Calibri" w:hAnsi="Arial" w:cs="Arial"/>
        </w:rPr>
      </w:pPr>
      <w:r w:rsidRPr="00684B21">
        <w:rPr>
          <w:rFonts w:ascii="Arial" w:eastAsia="Calibri" w:hAnsi="Arial" w:cs="Arial"/>
          <w:bCs/>
          <w:i/>
          <w:iCs/>
        </w:rPr>
        <w:t>El acuerdo permitirá el acceso gratuito al parque para personas del sector prioritario</w:t>
      </w:r>
    </w:p>
    <w:p w14:paraId="735B65AB" w14:textId="77777777" w:rsidR="00546939" w:rsidRPr="00684B21" w:rsidRDefault="00546939" w:rsidP="00684B21">
      <w:pPr>
        <w:pStyle w:val="Prrafodelista"/>
        <w:numPr>
          <w:ilvl w:val="0"/>
          <w:numId w:val="21"/>
        </w:numPr>
        <w:jc w:val="both"/>
        <w:rPr>
          <w:rFonts w:ascii="Arial" w:eastAsia="Calibri" w:hAnsi="Arial" w:cs="Arial"/>
        </w:rPr>
      </w:pPr>
      <w:r w:rsidRPr="00684B21">
        <w:rPr>
          <w:rFonts w:ascii="Arial" w:eastAsia="Calibri" w:hAnsi="Arial" w:cs="Arial"/>
          <w:bCs/>
          <w:i/>
          <w:iCs/>
        </w:rPr>
        <w:t>La estrategia “Ser Turista” ha beneficiado a más de 22 mil personas y ha sido reconocida con tres premios internacionales</w:t>
      </w:r>
    </w:p>
    <w:p w14:paraId="145845CA" w14:textId="1D840BA5" w:rsidR="00546939" w:rsidRDefault="00546939" w:rsidP="00546939">
      <w:pPr>
        <w:jc w:val="both"/>
        <w:rPr>
          <w:rFonts w:ascii="Arial" w:eastAsia="Calibri" w:hAnsi="Arial" w:cs="Arial"/>
          <w:sz w:val="28"/>
          <w:szCs w:val="28"/>
        </w:rPr>
      </w:pPr>
      <w:r w:rsidRPr="00684B21">
        <w:rPr>
          <w:rFonts w:ascii="Arial" w:eastAsia="Calibri" w:hAnsi="Arial" w:cs="Arial"/>
          <w:b/>
          <w:bCs/>
          <w:sz w:val="28"/>
          <w:szCs w:val="28"/>
        </w:rPr>
        <w:t>San Pedro Garza García, Nuevo León.</w:t>
      </w:r>
      <w:r w:rsidR="00684B21">
        <w:rPr>
          <w:rFonts w:ascii="Arial" w:eastAsia="Calibri" w:hAnsi="Arial" w:cs="Arial"/>
          <w:b/>
          <w:bCs/>
          <w:sz w:val="28"/>
          <w:szCs w:val="28"/>
        </w:rPr>
        <w:t xml:space="preserve">- </w:t>
      </w:r>
      <w:r w:rsidRPr="00684B21">
        <w:rPr>
          <w:rFonts w:ascii="Arial" w:eastAsia="Calibri" w:hAnsi="Arial" w:cs="Arial"/>
          <w:sz w:val="28"/>
          <w:szCs w:val="28"/>
        </w:rPr>
        <w:t xml:space="preserve">La Secretaría de Turismo del Estado de Nuevo León firmó un convenio de colaboración con el Parque Ecológico </w:t>
      </w:r>
      <w:proofErr w:type="spellStart"/>
      <w:r w:rsidRPr="00684B21">
        <w:rPr>
          <w:rFonts w:ascii="Arial" w:eastAsia="Calibri" w:hAnsi="Arial" w:cs="Arial"/>
          <w:sz w:val="28"/>
          <w:szCs w:val="28"/>
        </w:rPr>
        <w:t>Chipinque</w:t>
      </w:r>
      <w:proofErr w:type="spellEnd"/>
      <w:r w:rsidRPr="00684B21">
        <w:rPr>
          <w:rFonts w:ascii="Arial" w:eastAsia="Calibri" w:hAnsi="Arial" w:cs="Arial"/>
          <w:sz w:val="28"/>
          <w:szCs w:val="28"/>
        </w:rPr>
        <w:t xml:space="preserve"> A.B.P., como parte de la estrategia de turismo social </w:t>
      </w:r>
      <w:r w:rsidRPr="00684B21">
        <w:rPr>
          <w:rFonts w:ascii="Arial" w:eastAsia="Calibri" w:hAnsi="Arial" w:cs="Arial"/>
          <w:b/>
          <w:bCs/>
          <w:sz w:val="28"/>
          <w:szCs w:val="28"/>
        </w:rPr>
        <w:t>“Ser Turista: de la mano por Nuevo León”</w:t>
      </w:r>
      <w:r w:rsidRPr="00684B21">
        <w:rPr>
          <w:rFonts w:ascii="Arial" w:eastAsia="Calibri" w:hAnsi="Arial" w:cs="Arial"/>
          <w:sz w:val="28"/>
          <w:szCs w:val="28"/>
        </w:rPr>
        <w:t>, que promueve el derecho al descanso, recreación e inclusión en espacios turísticos del estado.</w:t>
      </w:r>
    </w:p>
    <w:p w14:paraId="6DBF782E" w14:textId="77777777" w:rsidR="00684B21" w:rsidRPr="00684B21" w:rsidRDefault="00684B21" w:rsidP="00546939">
      <w:pPr>
        <w:jc w:val="both"/>
        <w:rPr>
          <w:rFonts w:ascii="Arial" w:eastAsia="Calibri" w:hAnsi="Arial" w:cs="Arial"/>
          <w:sz w:val="28"/>
          <w:szCs w:val="28"/>
        </w:rPr>
      </w:pPr>
    </w:p>
    <w:p w14:paraId="197A02D1" w14:textId="77777777" w:rsidR="00546939" w:rsidRDefault="00546939" w:rsidP="00546939">
      <w:pPr>
        <w:jc w:val="both"/>
        <w:rPr>
          <w:rFonts w:ascii="Arial" w:eastAsia="Calibri" w:hAnsi="Arial" w:cs="Arial"/>
          <w:sz w:val="28"/>
          <w:szCs w:val="28"/>
        </w:rPr>
      </w:pPr>
      <w:r w:rsidRPr="00684B21">
        <w:rPr>
          <w:rFonts w:ascii="Arial" w:eastAsia="Calibri" w:hAnsi="Arial" w:cs="Arial"/>
          <w:sz w:val="28"/>
          <w:szCs w:val="28"/>
        </w:rPr>
        <w:t>Con este acuerdo, el parque facilitará el acceso gratuito para grupos organizados por la Secretaría y se integrará a campañas de educación ambiental, sostenibilidad y perspectiva de género. También se promoverán acciones conjuntas que fortalezcan el turismo incluyente y responsable.</w:t>
      </w:r>
    </w:p>
    <w:p w14:paraId="6572623D" w14:textId="77777777" w:rsidR="00684B21" w:rsidRPr="00684B21" w:rsidRDefault="00684B21" w:rsidP="00546939">
      <w:pPr>
        <w:jc w:val="both"/>
        <w:rPr>
          <w:rFonts w:ascii="Arial" w:eastAsia="Calibri" w:hAnsi="Arial" w:cs="Arial"/>
          <w:sz w:val="28"/>
          <w:szCs w:val="28"/>
        </w:rPr>
      </w:pPr>
    </w:p>
    <w:p w14:paraId="702F9CCB" w14:textId="77777777" w:rsidR="00684B21" w:rsidRDefault="00546939" w:rsidP="00546939">
      <w:pPr>
        <w:jc w:val="both"/>
        <w:rPr>
          <w:rFonts w:ascii="Arial" w:eastAsia="Calibri" w:hAnsi="Arial" w:cs="Arial"/>
          <w:sz w:val="28"/>
          <w:szCs w:val="28"/>
        </w:rPr>
      </w:pPr>
      <w:r w:rsidRPr="00684B21">
        <w:rPr>
          <w:rFonts w:ascii="Arial" w:eastAsia="Calibri" w:hAnsi="Arial" w:cs="Arial"/>
          <w:sz w:val="28"/>
          <w:szCs w:val="28"/>
        </w:rPr>
        <w:t>Desde su lanzamiento en agosto de 2022, “Ser Turista” ha beneficiado a más de 22 mil personas, incluyendo niñas, niños, adolescentes, personas adultas mayores, mujeres en situación de violencia y personas con discapacidad.</w:t>
      </w:r>
    </w:p>
    <w:p w14:paraId="08055E08" w14:textId="77777777" w:rsidR="00684B21" w:rsidRDefault="00684B21" w:rsidP="00546939">
      <w:pPr>
        <w:jc w:val="both"/>
        <w:rPr>
          <w:rFonts w:ascii="Arial" w:eastAsia="Calibri" w:hAnsi="Arial" w:cs="Arial"/>
          <w:sz w:val="28"/>
          <w:szCs w:val="28"/>
        </w:rPr>
      </w:pPr>
    </w:p>
    <w:p w14:paraId="78CADABF" w14:textId="50F50065" w:rsidR="00546939" w:rsidRDefault="00546939" w:rsidP="00546939">
      <w:pPr>
        <w:jc w:val="both"/>
        <w:rPr>
          <w:rFonts w:ascii="Arial" w:eastAsia="Calibri" w:hAnsi="Arial" w:cs="Arial"/>
          <w:sz w:val="28"/>
          <w:szCs w:val="28"/>
        </w:rPr>
      </w:pPr>
      <w:r w:rsidRPr="00684B21">
        <w:rPr>
          <w:rFonts w:ascii="Arial" w:eastAsia="Calibri" w:hAnsi="Arial" w:cs="Arial"/>
          <w:sz w:val="28"/>
          <w:szCs w:val="28"/>
        </w:rPr>
        <w:t xml:space="preserve">La estrategia ha sido reconocida con tres premios internacionales, otorgados por el </w:t>
      </w:r>
      <w:r w:rsidRPr="00684B21">
        <w:rPr>
          <w:rFonts w:ascii="Arial" w:eastAsia="Calibri" w:hAnsi="Arial" w:cs="Arial"/>
          <w:b/>
          <w:bCs/>
          <w:sz w:val="28"/>
          <w:szCs w:val="28"/>
        </w:rPr>
        <w:t>WTM Latinoamérica</w:t>
      </w:r>
      <w:r w:rsidRPr="00684B21">
        <w:rPr>
          <w:rFonts w:ascii="Arial" w:eastAsia="Calibri" w:hAnsi="Arial" w:cs="Arial"/>
          <w:sz w:val="28"/>
          <w:szCs w:val="28"/>
        </w:rPr>
        <w:t xml:space="preserve">, el </w:t>
      </w:r>
      <w:proofErr w:type="spellStart"/>
      <w:r w:rsidRPr="00684B21">
        <w:rPr>
          <w:rFonts w:ascii="Arial" w:eastAsia="Calibri" w:hAnsi="Arial" w:cs="Arial"/>
          <w:b/>
          <w:bCs/>
          <w:sz w:val="28"/>
          <w:szCs w:val="28"/>
        </w:rPr>
        <w:t>Sustainable</w:t>
      </w:r>
      <w:proofErr w:type="spellEnd"/>
      <w:r w:rsidRPr="00684B21">
        <w:rPr>
          <w:rFonts w:ascii="Arial" w:eastAsia="Calibri" w:hAnsi="Arial" w:cs="Arial"/>
          <w:b/>
          <w:bCs/>
          <w:sz w:val="28"/>
          <w:szCs w:val="28"/>
        </w:rPr>
        <w:t xml:space="preserve"> &amp; Social </w:t>
      </w:r>
      <w:proofErr w:type="spellStart"/>
      <w:r w:rsidRPr="00684B21">
        <w:rPr>
          <w:rFonts w:ascii="Arial" w:eastAsia="Calibri" w:hAnsi="Arial" w:cs="Arial"/>
          <w:b/>
          <w:bCs/>
          <w:sz w:val="28"/>
          <w:szCs w:val="28"/>
        </w:rPr>
        <w:t>Tourism</w:t>
      </w:r>
      <w:proofErr w:type="spellEnd"/>
      <w:r w:rsidRPr="00684B21">
        <w:rPr>
          <w:rFonts w:ascii="Arial" w:eastAsia="Calibri" w:hAnsi="Arial" w:cs="Arial"/>
          <w:b/>
          <w:bCs/>
          <w:sz w:val="28"/>
          <w:szCs w:val="28"/>
        </w:rPr>
        <w:t xml:space="preserve"> Summit</w:t>
      </w:r>
      <w:r w:rsidRPr="00684B21">
        <w:rPr>
          <w:rFonts w:ascii="Arial" w:eastAsia="Calibri" w:hAnsi="Arial" w:cs="Arial"/>
          <w:sz w:val="28"/>
          <w:szCs w:val="28"/>
        </w:rPr>
        <w:t xml:space="preserve"> y el </w:t>
      </w:r>
      <w:r w:rsidRPr="00684B21">
        <w:rPr>
          <w:rFonts w:ascii="Arial" w:eastAsia="Calibri" w:hAnsi="Arial" w:cs="Arial"/>
          <w:b/>
          <w:bCs/>
          <w:sz w:val="28"/>
          <w:szCs w:val="28"/>
        </w:rPr>
        <w:t>CAF – Banco de Desarrollo de América Latina y el Caribe</w:t>
      </w:r>
      <w:r w:rsidRPr="00684B21">
        <w:rPr>
          <w:rFonts w:ascii="Arial" w:eastAsia="Calibri" w:hAnsi="Arial" w:cs="Arial"/>
          <w:sz w:val="28"/>
          <w:szCs w:val="28"/>
        </w:rPr>
        <w:t>.</w:t>
      </w:r>
    </w:p>
    <w:p w14:paraId="621CF1F7" w14:textId="77777777" w:rsidR="00684B21" w:rsidRPr="00684B21" w:rsidRDefault="00684B21" w:rsidP="00546939">
      <w:pPr>
        <w:jc w:val="both"/>
        <w:rPr>
          <w:rFonts w:ascii="Arial" w:eastAsia="Calibri" w:hAnsi="Arial" w:cs="Arial"/>
          <w:sz w:val="28"/>
          <w:szCs w:val="28"/>
        </w:rPr>
      </w:pPr>
    </w:p>
    <w:p w14:paraId="1936D4E3" w14:textId="77777777" w:rsidR="00546939" w:rsidRDefault="00546939" w:rsidP="00546939">
      <w:pPr>
        <w:jc w:val="both"/>
        <w:rPr>
          <w:rFonts w:ascii="Arial" w:eastAsia="Calibri" w:hAnsi="Arial" w:cs="Arial"/>
          <w:sz w:val="28"/>
          <w:szCs w:val="28"/>
        </w:rPr>
      </w:pPr>
      <w:r w:rsidRPr="00684B21">
        <w:rPr>
          <w:rFonts w:ascii="Arial" w:eastAsia="Calibri" w:hAnsi="Arial" w:cs="Arial"/>
          <w:sz w:val="28"/>
          <w:szCs w:val="28"/>
        </w:rPr>
        <w:lastRenderedPageBreak/>
        <w:t>“</w:t>
      </w:r>
      <w:proofErr w:type="spellStart"/>
      <w:r w:rsidRPr="00684B21">
        <w:rPr>
          <w:rFonts w:ascii="Arial" w:eastAsia="Calibri" w:hAnsi="Arial" w:cs="Arial"/>
          <w:sz w:val="28"/>
          <w:szCs w:val="28"/>
        </w:rPr>
        <w:t>Chipinque</w:t>
      </w:r>
      <w:proofErr w:type="spellEnd"/>
      <w:r w:rsidRPr="00684B21">
        <w:rPr>
          <w:rFonts w:ascii="Arial" w:eastAsia="Calibri" w:hAnsi="Arial" w:cs="Arial"/>
          <w:sz w:val="28"/>
          <w:szCs w:val="28"/>
        </w:rPr>
        <w:t xml:space="preserve"> es un espacio natural clave, y con esta colaboración ampliamos el alcance de una política pública que pone el turismo al servicio de todas las personas”, afirmó </w:t>
      </w:r>
      <w:r w:rsidRPr="00684B21">
        <w:rPr>
          <w:rFonts w:ascii="Arial" w:eastAsia="Calibri" w:hAnsi="Arial" w:cs="Arial"/>
          <w:b/>
          <w:bCs/>
          <w:sz w:val="28"/>
          <w:szCs w:val="28"/>
        </w:rPr>
        <w:t>Maricarmen Martínez Villarreal</w:t>
      </w:r>
      <w:r w:rsidRPr="00684B21">
        <w:rPr>
          <w:rFonts w:ascii="Arial" w:eastAsia="Calibri" w:hAnsi="Arial" w:cs="Arial"/>
          <w:sz w:val="28"/>
          <w:szCs w:val="28"/>
        </w:rPr>
        <w:t>, secretaria de Turismo de Nuevo León.</w:t>
      </w:r>
    </w:p>
    <w:p w14:paraId="0B7B7151" w14:textId="77777777" w:rsidR="00684B21" w:rsidRPr="00684B21" w:rsidRDefault="00684B21" w:rsidP="00546939">
      <w:pPr>
        <w:jc w:val="both"/>
        <w:rPr>
          <w:rFonts w:ascii="Arial" w:eastAsia="Calibri" w:hAnsi="Arial" w:cs="Arial"/>
          <w:sz w:val="28"/>
          <w:szCs w:val="28"/>
        </w:rPr>
      </w:pPr>
    </w:p>
    <w:p w14:paraId="6791D9E9" w14:textId="77777777" w:rsidR="00546939" w:rsidRDefault="00546939" w:rsidP="00546939">
      <w:pPr>
        <w:jc w:val="both"/>
        <w:rPr>
          <w:rFonts w:ascii="Arial" w:eastAsia="Calibri" w:hAnsi="Arial" w:cs="Arial"/>
          <w:sz w:val="28"/>
          <w:szCs w:val="28"/>
        </w:rPr>
      </w:pPr>
      <w:r w:rsidRPr="00684B21">
        <w:rPr>
          <w:rFonts w:ascii="Arial" w:eastAsia="Calibri" w:hAnsi="Arial" w:cs="Arial"/>
          <w:sz w:val="28"/>
          <w:szCs w:val="28"/>
        </w:rPr>
        <w:t xml:space="preserve">Durante el acto protocolario, se realizó un recorrido simbólico inaugural de la experiencia </w:t>
      </w:r>
      <w:r w:rsidRPr="00684B21">
        <w:rPr>
          <w:rFonts w:ascii="Arial" w:eastAsia="Calibri" w:hAnsi="Arial" w:cs="Arial"/>
          <w:b/>
          <w:bCs/>
          <w:sz w:val="28"/>
          <w:szCs w:val="28"/>
        </w:rPr>
        <w:t>“Exploradores del Bosque”</w:t>
      </w:r>
      <w:r w:rsidRPr="00684B21">
        <w:rPr>
          <w:rFonts w:ascii="Arial" w:eastAsia="Calibri" w:hAnsi="Arial" w:cs="Arial"/>
          <w:sz w:val="28"/>
          <w:szCs w:val="28"/>
        </w:rPr>
        <w:t xml:space="preserve">, con la participación de personas beneficiarias del </w:t>
      </w:r>
      <w:r w:rsidRPr="00684B21">
        <w:rPr>
          <w:rFonts w:ascii="Arial" w:eastAsia="Calibri" w:hAnsi="Arial" w:cs="Arial"/>
          <w:b/>
          <w:bCs/>
          <w:sz w:val="28"/>
          <w:szCs w:val="28"/>
        </w:rPr>
        <w:t>Instituto Estatal de las Personas Adultas Mayores (IEPAM)</w:t>
      </w:r>
      <w:r w:rsidRPr="00684B21">
        <w:rPr>
          <w:rFonts w:ascii="Arial" w:eastAsia="Calibri" w:hAnsi="Arial" w:cs="Arial"/>
          <w:sz w:val="28"/>
          <w:szCs w:val="28"/>
        </w:rPr>
        <w:t>.</w:t>
      </w:r>
    </w:p>
    <w:p w14:paraId="19B6E913" w14:textId="77777777" w:rsidR="00684B21" w:rsidRPr="00684B21" w:rsidRDefault="00684B21" w:rsidP="00546939">
      <w:pPr>
        <w:jc w:val="both"/>
        <w:rPr>
          <w:rFonts w:ascii="Arial" w:eastAsia="Calibri" w:hAnsi="Arial" w:cs="Arial"/>
          <w:sz w:val="28"/>
          <w:szCs w:val="28"/>
        </w:rPr>
      </w:pPr>
    </w:p>
    <w:p w14:paraId="6161AA7E" w14:textId="744070E5" w:rsidR="00546939" w:rsidRDefault="00546939" w:rsidP="00546939">
      <w:pPr>
        <w:jc w:val="both"/>
        <w:rPr>
          <w:rFonts w:ascii="Arial" w:eastAsia="Calibri" w:hAnsi="Arial" w:cs="Arial"/>
          <w:sz w:val="28"/>
          <w:szCs w:val="28"/>
        </w:rPr>
      </w:pPr>
      <w:r w:rsidRPr="00684B21">
        <w:rPr>
          <w:rFonts w:ascii="Arial" w:eastAsia="Calibri" w:hAnsi="Arial" w:cs="Arial"/>
          <w:sz w:val="28"/>
          <w:szCs w:val="28"/>
        </w:rPr>
        <w:t xml:space="preserve">“Esta alianza con la Secretaría de Turismo de Nuevo León nos permite dar un paso firme hacia un turismo más justo y humano. En </w:t>
      </w:r>
      <w:proofErr w:type="spellStart"/>
      <w:r w:rsidRPr="00684B21">
        <w:rPr>
          <w:rFonts w:ascii="Arial" w:eastAsia="Calibri" w:hAnsi="Arial" w:cs="Arial"/>
          <w:sz w:val="28"/>
          <w:szCs w:val="28"/>
        </w:rPr>
        <w:t>Chipinque</w:t>
      </w:r>
      <w:proofErr w:type="spellEnd"/>
      <w:r w:rsidRPr="00684B21">
        <w:rPr>
          <w:rFonts w:ascii="Arial" w:eastAsia="Calibri" w:hAnsi="Arial" w:cs="Arial"/>
          <w:sz w:val="28"/>
          <w:szCs w:val="28"/>
        </w:rPr>
        <w:t xml:space="preserve"> creemos que la naturaleza debe ser para todas y todos</w:t>
      </w:r>
      <w:r w:rsidR="00684B21">
        <w:rPr>
          <w:rFonts w:ascii="Arial" w:eastAsia="Calibri" w:hAnsi="Arial" w:cs="Arial"/>
          <w:sz w:val="28"/>
          <w:szCs w:val="28"/>
        </w:rPr>
        <w:t xml:space="preserve">”, </w:t>
      </w:r>
      <w:r w:rsidRPr="00684B21">
        <w:rPr>
          <w:rFonts w:ascii="Arial" w:eastAsia="Calibri" w:hAnsi="Arial" w:cs="Arial"/>
          <w:sz w:val="28"/>
          <w:szCs w:val="28"/>
        </w:rPr>
        <w:t xml:space="preserve">expresó </w:t>
      </w:r>
      <w:r w:rsidRPr="00684B21">
        <w:rPr>
          <w:rFonts w:ascii="Arial" w:eastAsia="Calibri" w:hAnsi="Arial" w:cs="Arial"/>
          <w:b/>
          <w:bCs/>
          <w:sz w:val="28"/>
          <w:szCs w:val="28"/>
        </w:rPr>
        <w:t>Lorena Vázquez-Ordaz</w:t>
      </w:r>
      <w:r w:rsidRPr="00684B21">
        <w:rPr>
          <w:rFonts w:ascii="Arial" w:eastAsia="Calibri" w:hAnsi="Arial" w:cs="Arial"/>
          <w:sz w:val="28"/>
          <w:szCs w:val="28"/>
        </w:rPr>
        <w:t xml:space="preserve">, directora general del Parque Ecológico </w:t>
      </w:r>
      <w:proofErr w:type="spellStart"/>
      <w:r w:rsidRPr="00684B21">
        <w:rPr>
          <w:rFonts w:ascii="Arial" w:eastAsia="Calibri" w:hAnsi="Arial" w:cs="Arial"/>
          <w:sz w:val="28"/>
          <w:szCs w:val="28"/>
        </w:rPr>
        <w:t>Chipinque</w:t>
      </w:r>
      <w:proofErr w:type="spellEnd"/>
      <w:r w:rsidRPr="00684B21">
        <w:rPr>
          <w:rFonts w:ascii="Arial" w:eastAsia="Calibri" w:hAnsi="Arial" w:cs="Arial"/>
          <w:sz w:val="28"/>
          <w:szCs w:val="28"/>
        </w:rPr>
        <w:t xml:space="preserve"> A.B.P.</w:t>
      </w:r>
    </w:p>
    <w:p w14:paraId="6737F3D4" w14:textId="77777777" w:rsidR="00684B21" w:rsidRDefault="00684B21" w:rsidP="00546939">
      <w:pPr>
        <w:jc w:val="both"/>
        <w:rPr>
          <w:rFonts w:ascii="Arial" w:eastAsia="Calibri" w:hAnsi="Arial" w:cs="Arial"/>
          <w:sz w:val="28"/>
          <w:szCs w:val="28"/>
        </w:rPr>
      </w:pPr>
    </w:p>
    <w:p w14:paraId="35702F45" w14:textId="38694A2A" w:rsidR="00684B21" w:rsidRPr="00684B21" w:rsidRDefault="00684B21" w:rsidP="00546939">
      <w:pPr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“E</w:t>
      </w:r>
      <w:r w:rsidRPr="00684B21">
        <w:rPr>
          <w:rFonts w:ascii="Arial" w:eastAsia="Calibri" w:hAnsi="Arial" w:cs="Arial"/>
          <w:sz w:val="28"/>
          <w:szCs w:val="28"/>
        </w:rPr>
        <w:t xml:space="preserve">ste convenio contribuye a la estrategia de inclusión que tiene </w:t>
      </w:r>
      <w:proofErr w:type="spellStart"/>
      <w:r w:rsidRPr="00684B21">
        <w:rPr>
          <w:rFonts w:ascii="Arial" w:eastAsia="Calibri" w:hAnsi="Arial" w:cs="Arial"/>
          <w:sz w:val="28"/>
          <w:szCs w:val="28"/>
        </w:rPr>
        <w:t>Chipinque</w:t>
      </w:r>
      <w:proofErr w:type="spellEnd"/>
      <w:r w:rsidRPr="00684B21">
        <w:rPr>
          <w:rFonts w:ascii="Arial" w:eastAsia="Calibri" w:hAnsi="Arial" w:cs="Arial"/>
          <w:sz w:val="28"/>
          <w:szCs w:val="28"/>
        </w:rPr>
        <w:t xml:space="preserve"> y abre nuestras veredas y paisajes a quienes históricamente han tenido menos acceso</w:t>
      </w:r>
      <w:proofErr w:type="gramStart"/>
      <w:r>
        <w:rPr>
          <w:rFonts w:ascii="Arial" w:eastAsia="Calibri" w:hAnsi="Arial" w:cs="Arial"/>
          <w:sz w:val="28"/>
          <w:szCs w:val="28"/>
        </w:rPr>
        <w:t xml:space="preserve">”, </w:t>
      </w:r>
      <w:r w:rsidRPr="00684B21">
        <w:rPr>
          <w:rFonts w:ascii="Arial" w:eastAsia="Calibri" w:hAnsi="Arial" w:cs="Arial"/>
          <w:sz w:val="28"/>
          <w:szCs w:val="28"/>
        </w:rPr>
        <w:t>.</w:t>
      </w:r>
      <w:proofErr w:type="gramEnd"/>
      <w:r w:rsidRPr="00684B21">
        <w:rPr>
          <w:rFonts w:ascii="Arial" w:eastAsia="Calibri" w:hAnsi="Arial" w:cs="Arial"/>
          <w:sz w:val="28"/>
          <w:szCs w:val="28"/>
        </w:rPr>
        <w:t xml:space="preserve"> Que esta sea la primera de muchas acciones conjuntas por una montaña que inclu</w:t>
      </w:r>
      <w:r>
        <w:rPr>
          <w:rFonts w:ascii="Arial" w:eastAsia="Calibri" w:hAnsi="Arial" w:cs="Arial"/>
          <w:sz w:val="28"/>
          <w:szCs w:val="28"/>
        </w:rPr>
        <w:t>ya y abrace a toda la sociedad”.</w:t>
      </w:r>
    </w:p>
    <w:p w14:paraId="3A4EEEAC" w14:textId="77777777" w:rsidR="00684B21" w:rsidRDefault="00684B21" w:rsidP="00546939">
      <w:pPr>
        <w:jc w:val="both"/>
        <w:rPr>
          <w:rFonts w:ascii="Arial" w:eastAsia="Calibri" w:hAnsi="Arial" w:cs="Arial"/>
          <w:sz w:val="28"/>
          <w:szCs w:val="28"/>
        </w:rPr>
      </w:pPr>
    </w:p>
    <w:p w14:paraId="7AD67E5C" w14:textId="77777777" w:rsidR="00546939" w:rsidRDefault="00546939" w:rsidP="00546939">
      <w:pPr>
        <w:jc w:val="both"/>
        <w:rPr>
          <w:rFonts w:ascii="Arial" w:eastAsia="Calibri" w:hAnsi="Arial" w:cs="Arial"/>
          <w:sz w:val="28"/>
          <w:szCs w:val="28"/>
        </w:rPr>
      </w:pPr>
      <w:r w:rsidRPr="00684B21">
        <w:rPr>
          <w:rFonts w:ascii="Arial" w:eastAsia="Calibri" w:hAnsi="Arial" w:cs="Arial"/>
          <w:sz w:val="28"/>
          <w:szCs w:val="28"/>
        </w:rPr>
        <w:t xml:space="preserve">Con esta incorporación, </w:t>
      </w:r>
      <w:proofErr w:type="spellStart"/>
      <w:r w:rsidRPr="00684B21">
        <w:rPr>
          <w:rFonts w:ascii="Arial" w:eastAsia="Calibri" w:hAnsi="Arial" w:cs="Arial"/>
          <w:sz w:val="28"/>
          <w:szCs w:val="28"/>
        </w:rPr>
        <w:t>Chipinque</w:t>
      </w:r>
      <w:proofErr w:type="spellEnd"/>
      <w:r w:rsidRPr="00684B21">
        <w:rPr>
          <w:rFonts w:ascii="Arial" w:eastAsia="Calibri" w:hAnsi="Arial" w:cs="Arial"/>
          <w:sz w:val="28"/>
          <w:szCs w:val="28"/>
        </w:rPr>
        <w:t xml:space="preserve"> se suma a una red de espacios aliados de “Ser Turista”, que incluye al </w:t>
      </w:r>
      <w:r w:rsidRPr="00684B21">
        <w:rPr>
          <w:rFonts w:ascii="Arial" w:eastAsia="Calibri" w:hAnsi="Arial" w:cs="Arial"/>
          <w:b/>
          <w:bCs/>
          <w:sz w:val="28"/>
          <w:szCs w:val="28"/>
        </w:rPr>
        <w:t>Papalote Museo del Niño Monterrey</w:t>
      </w:r>
      <w:r w:rsidRPr="00684B21">
        <w:rPr>
          <w:rFonts w:ascii="Arial" w:eastAsia="Calibri" w:hAnsi="Arial" w:cs="Arial"/>
          <w:sz w:val="28"/>
          <w:szCs w:val="28"/>
        </w:rPr>
        <w:t xml:space="preserve">, </w:t>
      </w:r>
      <w:r w:rsidRPr="00684B21">
        <w:rPr>
          <w:rFonts w:ascii="Arial" w:eastAsia="Calibri" w:hAnsi="Arial" w:cs="Arial"/>
          <w:b/>
          <w:bCs/>
          <w:sz w:val="28"/>
          <w:szCs w:val="28"/>
        </w:rPr>
        <w:t>Parque Fundidora</w:t>
      </w:r>
      <w:r w:rsidRPr="00684B21">
        <w:rPr>
          <w:rFonts w:ascii="Arial" w:eastAsia="Calibri" w:hAnsi="Arial" w:cs="Arial"/>
          <w:sz w:val="28"/>
          <w:szCs w:val="28"/>
        </w:rPr>
        <w:t xml:space="preserve"> y el </w:t>
      </w:r>
      <w:r w:rsidRPr="00684B21">
        <w:rPr>
          <w:rFonts w:ascii="Arial" w:eastAsia="Calibri" w:hAnsi="Arial" w:cs="Arial"/>
          <w:b/>
          <w:bCs/>
          <w:sz w:val="28"/>
          <w:szCs w:val="28"/>
        </w:rPr>
        <w:t>Salón de la Fama del Béisbol Mexicano</w:t>
      </w:r>
      <w:r w:rsidRPr="00684B21">
        <w:rPr>
          <w:rFonts w:ascii="Arial" w:eastAsia="Calibri" w:hAnsi="Arial" w:cs="Arial"/>
          <w:sz w:val="28"/>
          <w:szCs w:val="28"/>
        </w:rPr>
        <w:t>, consolidando una política turística centrada en el acceso, la inclusión y el bienestar social.</w:t>
      </w:r>
    </w:p>
    <w:p w14:paraId="00EECDDC" w14:textId="77777777" w:rsidR="00522C11" w:rsidRDefault="00522C11" w:rsidP="00546939">
      <w:pPr>
        <w:jc w:val="both"/>
        <w:rPr>
          <w:rFonts w:ascii="Arial" w:eastAsia="Calibri" w:hAnsi="Arial" w:cs="Arial"/>
          <w:sz w:val="28"/>
          <w:szCs w:val="28"/>
        </w:rPr>
      </w:pPr>
    </w:p>
    <w:p w14:paraId="645C145C" w14:textId="77777777" w:rsidR="00522C11" w:rsidRPr="00684B21" w:rsidRDefault="00522C11" w:rsidP="00546939">
      <w:pPr>
        <w:jc w:val="both"/>
        <w:rPr>
          <w:rFonts w:ascii="Arial" w:eastAsia="Calibri" w:hAnsi="Arial" w:cs="Arial"/>
          <w:sz w:val="28"/>
          <w:szCs w:val="28"/>
        </w:rPr>
      </w:pPr>
      <w:bookmarkStart w:id="0" w:name="_GoBack"/>
      <w:bookmarkEnd w:id="0"/>
    </w:p>
    <w:p w14:paraId="11BA806B" w14:textId="77777777" w:rsidR="00546939" w:rsidRPr="00684B21" w:rsidRDefault="00546939" w:rsidP="00546939">
      <w:pPr>
        <w:jc w:val="both"/>
        <w:rPr>
          <w:rFonts w:ascii="Arial" w:eastAsia="Calibri" w:hAnsi="Arial" w:cs="Arial"/>
          <w:sz w:val="28"/>
          <w:szCs w:val="28"/>
        </w:rPr>
      </w:pPr>
    </w:p>
    <w:p w14:paraId="3ADD390D" w14:textId="77777777" w:rsidR="00546939" w:rsidRPr="00684B21" w:rsidRDefault="00546939" w:rsidP="00E43CBD">
      <w:pPr>
        <w:jc w:val="both"/>
        <w:rPr>
          <w:rFonts w:ascii="Arial" w:hAnsi="Arial" w:cs="Arial"/>
          <w:sz w:val="28"/>
          <w:szCs w:val="28"/>
        </w:rPr>
      </w:pPr>
    </w:p>
    <w:p w14:paraId="53E279B1" w14:textId="77777777" w:rsidR="00546939" w:rsidRPr="00684B21" w:rsidRDefault="00546939" w:rsidP="00E43CBD">
      <w:pPr>
        <w:jc w:val="both"/>
        <w:rPr>
          <w:rFonts w:ascii="Arial" w:hAnsi="Arial" w:cs="Arial"/>
          <w:sz w:val="28"/>
          <w:szCs w:val="28"/>
        </w:rPr>
      </w:pPr>
    </w:p>
    <w:p w14:paraId="32637091" w14:textId="77777777" w:rsidR="00546939" w:rsidRPr="00684B21" w:rsidRDefault="00546939" w:rsidP="00E43CBD">
      <w:pPr>
        <w:jc w:val="both"/>
        <w:rPr>
          <w:rFonts w:ascii="Arial" w:hAnsi="Arial" w:cs="Arial"/>
          <w:sz w:val="28"/>
          <w:szCs w:val="28"/>
        </w:rPr>
      </w:pPr>
    </w:p>
    <w:sectPr w:rsidR="00546939" w:rsidRPr="00684B21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84AC3" w14:textId="77777777" w:rsidR="003760B0" w:rsidRDefault="003760B0" w:rsidP="00E83348">
      <w:r>
        <w:separator/>
      </w:r>
    </w:p>
  </w:endnote>
  <w:endnote w:type="continuationSeparator" w:id="0">
    <w:p w14:paraId="7A9B998C" w14:textId="77777777" w:rsidR="003760B0" w:rsidRDefault="003760B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7D37A" w14:textId="77777777" w:rsidR="003760B0" w:rsidRDefault="003760B0" w:rsidP="00E83348">
      <w:r>
        <w:separator/>
      </w:r>
    </w:p>
  </w:footnote>
  <w:footnote w:type="continuationSeparator" w:id="0">
    <w:p w14:paraId="456AE9EC" w14:textId="77777777" w:rsidR="003760B0" w:rsidRDefault="003760B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3F7E5A"/>
    <w:multiLevelType w:val="hybridMultilevel"/>
    <w:tmpl w:val="4552EC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24406E"/>
    <w:multiLevelType w:val="hybridMultilevel"/>
    <w:tmpl w:val="089A7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137E9"/>
    <w:multiLevelType w:val="hybridMultilevel"/>
    <w:tmpl w:val="61E60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8"/>
  </w:num>
  <w:num w:numId="7">
    <w:abstractNumId w:val="10"/>
  </w:num>
  <w:num w:numId="8">
    <w:abstractNumId w:val="12"/>
  </w:num>
  <w:num w:numId="9">
    <w:abstractNumId w:val="15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3"/>
  </w:num>
  <w:num w:numId="18">
    <w:abstractNumId w:val="11"/>
  </w:num>
  <w:num w:numId="19">
    <w:abstractNumId w:val="7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04F9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60B0"/>
    <w:rsid w:val="0037731A"/>
    <w:rsid w:val="003828CB"/>
    <w:rsid w:val="003844BF"/>
    <w:rsid w:val="003A33FB"/>
    <w:rsid w:val="003A62D0"/>
    <w:rsid w:val="003B12B6"/>
    <w:rsid w:val="003B741F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22C11"/>
    <w:rsid w:val="00530E91"/>
    <w:rsid w:val="005418C6"/>
    <w:rsid w:val="00545740"/>
    <w:rsid w:val="00546939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B21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C43A9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8232F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0BD7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37CE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745B8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3CBD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A1FA75-D6E3-4820-8554-D08FAB0D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2025-06-14T00:44:00Z</dcterms:created>
  <dcterms:modified xsi:type="dcterms:W3CDTF">2025-06-14T00:51:00Z</dcterms:modified>
</cp:coreProperties>
</file>