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71CE237C" w:rsidR="00680CB6" w:rsidRDefault="00005A9B" w:rsidP="00680CB6">
      <w:pPr>
        <w:jc w:val="right"/>
        <w:rPr>
          <w:rFonts w:ascii="Arial" w:hAnsi="Arial" w:cs="Arial"/>
          <w:b/>
          <w:sz w:val="22"/>
          <w:lang w:val="es-ES"/>
        </w:rPr>
      </w:pPr>
      <w:bookmarkStart w:id="0" w:name="_GoBack"/>
      <w:bookmarkEnd w:id="0"/>
      <w:r>
        <w:rPr>
          <w:rFonts w:ascii="Arial" w:hAnsi="Arial" w:cs="Arial"/>
          <w:b/>
          <w:sz w:val="22"/>
          <w:lang w:val="es-ES"/>
        </w:rPr>
        <w:t>CP/0631</w:t>
      </w:r>
      <w:r w:rsidR="00EA29FA">
        <w:rPr>
          <w:rFonts w:ascii="Arial" w:hAnsi="Arial" w:cs="Arial"/>
          <w:b/>
          <w:sz w:val="22"/>
          <w:lang w:val="es-ES"/>
        </w:rPr>
        <w:t>/2025</w:t>
      </w:r>
    </w:p>
    <w:p w14:paraId="695E3F55" w14:textId="651A081A" w:rsidR="00703B09" w:rsidRPr="00680CB6" w:rsidRDefault="00540D3F" w:rsidP="00680CB6">
      <w:pPr>
        <w:jc w:val="right"/>
        <w:rPr>
          <w:rFonts w:ascii="Arial" w:hAnsi="Arial" w:cs="Arial"/>
          <w:b/>
          <w:sz w:val="22"/>
          <w:lang w:val="es-ES"/>
        </w:rPr>
      </w:pPr>
      <w:r>
        <w:rPr>
          <w:rFonts w:ascii="Arial" w:hAnsi="Arial" w:cs="Arial"/>
          <w:sz w:val="22"/>
          <w:lang w:val="es-ES"/>
        </w:rPr>
        <w:t>15</w:t>
      </w:r>
      <w:r w:rsidR="0004602C">
        <w:rPr>
          <w:rFonts w:ascii="Arial" w:hAnsi="Arial" w:cs="Arial"/>
          <w:sz w:val="22"/>
          <w:lang w:val="es-ES"/>
        </w:rPr>
        <w:t xml:space="preserve"> de mayo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540D3F">
      <w:pPr>
        <w:jc w:val="both"/>
        <w:rPr>
          <w:rFonts w:ascii="Arial" w:hAnsi="Arial" w:cs="Arial"/>
          <w:b/>
          <w:sz w:val="28"/>
          <w:szCs w:val="28"/>
        </w:rPr>
      </w:pPr>
    </w:p>
    <w:p w14:paraId="32B5CC00" w14:textId="71C4C06B" w:rsidR="00540D3F" w:rsidRPr="00F009C9" w:rsidRDefault="00005A9B" w:rsidP="00540D3F">
      <w:pPr>
        <w:pStyle w:val="Ttulo1"/>
        <w:spacing w:before="0"/>
        <w:jc w:val="center"/>
        <w:rPr>
          <w:rFonts w:ascii="Arial" w:hAnsi="Arial" w:cs="Arial"/>
          <w:b/>
          <w:bCs/>
          <w:caps/>
          <w:color w:val="auto"/>
          <w:sz w:val="32"/>
        </w:rPr>
      </w:pPr>
      <w:r w:rsidRPr="00005A9B">
        <w:rPr>
          <w:rFonts w:ascii="Arial" w:hAnsi="Arial" w:cs="Arial"/>
          <w:b/>
          <w:bCs/>
          <w:caps/>
          <w:color w:val="auto"/>
          <w:sz w:val="32"/>
        </w:rPr>
        <w:t>Consolida Nuevo León liderazgo turístico en Expo ARLAM 2025</w:t>
      </w:r>
    </w:p>
    <w:p w14:paraId="309A0738" w14:textId="48545E26" w:rsidR="00E56F2B" w:rsidRPr="00E56F2B" w:rsidRDefault="00E56F2B" w:rsidP="00540D3F">
      <w:pPr>
        <w:jc w:val="both"/>
        <w:rPr>
          <w:rFonts w:ascii="Arial" w:hAnsi="Arial" w:cs="Arial"/>
          <w:b/>
          <w:sz w:val="28"/>
          <w:szCs w:val="28"/>
        </w:rPr>
      </w:pPr>
    </w:p>
    <w:p w14:paraId="28F29ACB" w14:textId="20B886AE" w:rsidR="00706B6C" w:rsidRPr="00706B6C" w:rsidRDefault="00706B6C" w:rsidP="00540D3F">
      <w:pPr>
        <w:jc w:val="both"/>
        <w:rPr>
          <w:rFonts w:ascii="Arial" w:hAnsi="Arial" w:cs="Arial"/>
          <w:i/>
        </w:rPr>
      </w:pPr>
    </w:p>
    <w:p w14:paraId="613FBE74" w14:textId="77777777" w:rsidR="00005A9B" w:rsidRPr="00005A9B" w:rsidRDefault="00005A9B" w:rsidP="00005A9B">
      <w:pPr>
        <w:pStyle w:val="Prrafodelista"/>
        <w:numPr>
          <w:ilvl w:val="0"/>
          <w:numId w:val="18"/>
        </w:numPr>
        <w:jc w:val="both"/>
        <w:rPr>
          <w:rFonts w:ascii="Arial" w:hAnsi="Arial" w:cs="Arial"/>
          <w:i/>
          <w:sz w:val="24"/>
          <w:szCs w:val="24"/>
        </w:rPr>
      </w:pPr>
      <w:r w:rsidRPr="00005A9B">
        <w:rPr>
          <w:rFonts w:ascii="Arial" w:hAnsi="Arial" w:cs="Arial"/>
          <w:i/>
          <w:sz w:val="24"/>
          <w:szCs w:val="24"/>
        </w:rPr>
        <w:t>Más de 750 agentes turísticos participaron en Expo ARLAM 2025, consolidando a Nuevo León como sede estratégica rumbo al Mundial FIFA 2026.</w:t>
      </w:r>
    </w:p>
    <w:p w14:paraId="03976595" w14:textId="657A52FD" w:rsidR="00C90637" w:rsidRPr="00005A9B" w:rsidRDefault="00005A9B" w:rsidP="00005A9B">
      <w:pPr>
        <w:pStyle w:val="Prrafodelista"/>
        <w:numPr>
          <w:ilvl w:val="0"/>
          <w:numId w:val="18"/>
        </w:numPr>
        <w:jc w:val="both"/>
        <w:rPr>
          <w:rFonts w:ascii="Arial" w:hAnsi="Arial" w:cs="Arial"/>
          <w:i/>
          <w:sz w:val="24"/>
          <w:szCs w:val="24"/>
        </w:rPr>
      </w:pPr>
      <w:r w:rsidRPr="00005A9B">
        <w:rPr>
          <w:rFonts w:ascii="Arial" w:hAnsi="Arial" w:cs="Arial"/>
          <w:i/>
          <w:sz w:val="24"/>
          <w:szCs w:val="24"/>
        </w:rPr>
        <w:t>La Secretaría de Turismo refrenda su compromiso con la profesionalización del sector y la proyección del estado como destino turístico de alto nivel.</w:t>
      </w:r>
    </w:p>
    <w:p w14:paraId="0CF91943" w14:textId="6E1D551F" w:rsidR="00005A9B" w:rsidRPr="00005A9B" w:rsidRDefault="00E42EDE" w:rsidP="00005A9B">
      <w:pPr>
        <w:jc w:val="both"/>
        <w:rPr>
          <w:rFonts w:ascii="Arial" w:hAnsi="Arial" w:cs="Arial"/>
          <w:sz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005A9B" w:rsidRPr="00005A9B">
        <w:rPr>
          <w:rFonts w:ascii="Arial" w:hAnsi="Arial" w:cs="Arial"/>
          <w:sz w:val="28"/>
        </w:rPr>
        <w:t>Con una asistencia récord de más de 750 agentes de viajes, operadores y representantes de la industria, Nuevo León fortaleció su presencia turística durante la edición 2025 de Expo ARLAM, celebrada este jueves en el Gran Salón del Pabellón M.</w:t>
      </w:r>
    </w:p>
    <w:p w14:paraId="4B4AE64C" w14:textId="77777777" w:rsidR="00005A9B" w:rsidRPr="00005A9B" w:rsidRDefault="00005A9B" w:rsidP="00005A9B">
      <w:pPr>
        <w:jc w:val="both"/>
        <w:rPr>
          <w:rFonts w:ascii="Arial" w:hAnsi="Arial" w:cs="Arial"/>
          <w:sz w:val="28"/>
        </w:rPr>
      </w:pPr>
    </w:p>
    <w:p w14:paraId="1371CBFA" w14:textId="77777777" w:rsidR="00005A9B" w:rsidRPr="00005A9B" w:rsidRDefault="00005A9B" w:rsidP="00005A9B">
      <w:pPr>
        <w:jc w:val="both"/>
        <w:rPr>
          <w:rFonts w:ascii="Arial" w:hAnsi="Arial" w:cs="Arial"/>
          <w:sz w:val="28"/>
        </w:rPr>
      </w:pPr>
      <w:r w:rsidRPr="00005A9B">
        <w:rPr>
          <w:rFonts w:ascii="Arial" w:hAnsi="Arial" w:cs="Arial"/>
          <w:sz w:val="28"/>
        </w:rPr>
        <w:t xml:space="preserve">El evento, organizado por </w:t>
      </w:r>
      <w:proofErr w:type="spellStart"/>
      <w:r w:rsidRPr="00005A9B">
        <w:rPr>
          <w:rFonts w:ascii="Arial" w:hAnsi="Arial" w:cs="Arial"/>
          <w:sz w:val="28"/>
        </w:rPr>
        <w:t>Publitur</w:t>
      </w:r>
      <w:proofErr w:type="spellEnd"/>
      <w:r w:rsidRPr="00005A9B">
        <w:rPr>
          <w:rFonts w:ascii="Arial" w:hAnsi="Arial" w:cs="Arial"/>
          <w:sz w:val="28"/>
        </w:rPr>
        <w:t xml:space="preserve"> y la Asociación de Representantes de Líneas Aéreas en Monterrey (ARLAM), reunió a más de 200 expositores nacionales e internacionales, incluyendo destinos como Houston, Chile, Michoacán, Chiapas y Puerto Vallarta, así como aerolíneas como </w:t>
      </w:r>
      <w:proofErr w:type="spellStart"/>
      <w:r w:rsidRPr="00005A9B">
        <w:rPr>
          <w:rFonts w:ascii="Arial" w:hAnsi="Arial" w:cs="Arial"/>
          <w:sz w:val="28"/>
        </w:rPr>
        <w:t>United</w:t>
      </w:r>
      <w:proofErr w:type="spellEnd"/>
      <w:r w:rsidRPr="00005A9B">
        <w:rPr>
          <w:rFonts w:ascii="Arial" w:hAnsi="Arial" w:cs="Arial"/>
          <w:sz w:val="28"/>
        </w:rPr>
        <w:t xml:space="preserve">, Air </w:t>
      </w:r>
      <w:proofErr w:type="spellStart"/>
      <w:r w:rsidRPr="00005A9B">
        <w:rPr>
          <w:rFonts w:ascii="Arial" w:hAnsi="Arial" w:cs="Arial"/>
          <w:sz w:val="28"/>
        </w:rPr>
        <w:t>Canada</w:t>
      </w:r>
      <w:proofErr w:type="spellEnd"/>
      <w:r w:rsidRPr="00005A9B">
        <w:rPr>
          <w:rFonts w:ascii="Arial" w:hAnsi="Arial" w:cs="Arial"/>
          <w:sz w:val="28"/>
        </w:rPr>
        <w:t>, Copa Airlines, LATAM y Aeroméxico.</w:t>
      </w:r>
    </w:p>
    <w:p w14:paraId="0FAAEB8C" w14:textId="77777777" w:rsidR="00005A9B" w:rsidRPr="00005A9B" w:rsidRDefault="00005A9B" w:rsidP="00005A9B">
      <w:pPr>
        <w:jc w:val="both"/>
        <w:rPr>
          <w:rFonts w:ascii="Arial" w:hAnsi="Arial" w:cs="Arial"/>
          <w:sz w:val="28"/>
        </w:rPr>
      </w:pPr>
    </w:p>
    <w:p w14:paraId="2B1B1667" w14:textId="77777777" w:rsidR="00005A9B" w:rsidRPr="00005A9B" w:rsidRDefault="00005A9B" w:rsidP="00005A9B">
      <w:pPr>
        <w:jc w:val="both"/>
        <w:rPr>
          <w:rFonts w:ascii="Arial" w:hAnsi="Arial" w:cs="Arial"/>
          <w:sz w:val="28"/>
        </w:rPr>
      </w:pPr>
      <w:r w:rsidRPr="00005A9B">
        <w:rPr>
          <w:rFonts w:ascii="Arial" w:hAnsi="Arial" w:cs="Arial"/>
          <w:sz w:val="28"/>
        </w:rPr>
        <w:t>La secretaria de Turismo de Nuevo León, Maricarmen Martínez Villarreal, participó en la inauguración con un mensaje que destacó la importancia de este tipo de foros para posicionar al estado como un destino competitivo con visión de futuro.</w:t>
      </w:r>
    </w:p>
    <w:p w14:paraId="49373E44" w14:textId="77777777" w:rsidR="00005A9B" w:rsidRPr="00005A9B" w:rsidRDefault="00005A9B" w:rsidP="00005A9B">
      <w:pPr>
        <w:jc w:val="both"/>
        <w:rPr>
          <w:rFonts w:ascii="Arial" w:hAnsi="Arial" w:cs="Arial"/>
          <w:sz w:val="28"/>
        </w:rPr>
      </w:pPr>
    </w:p>
    <w:p w14:paraId="675C902A" w14:textId="77777777" w:rsidR="00005A9B" w:rsidRPr="00005A9B" w:rsidRDefault="00005A9B" w:rsidP="00005A9B">
      <w:pPr>
        <w:jc w:val="both"/>
        <w:rPr>
          <w:rFonts w:ascii="Arial" w:hAnsi="Arial" w:cs="Arial"/>
          <w:sz w:val="28"/>
        </w:rPr>
      </w:pPr>
      <w:r w:rsidRPr="00005A9B">
        <w:rPr>
          <w:rFonts w:ascii="Arial" w:hAnsi="Arial" w:cs="Arial"/>
          <w:sz w:val="28"/>
        </w:rPr>
        <w:t xml:space="preserve">“Estamos a un año del Mundial y estamos trabajando para que Monterrey, como sede, genere beneficios concretos para el turismo </w:t>
      </w:r>
      <w:r w:rsidRPr="00005A9B">
        <w:rPr>
          <w:rFonts w:ascii="Arial" w:hAnsi="Arial" w:cs="Arial"/>
          <w:sz w:val="28"/>
        </w:rPr>
        <w:lastRenderedPageBreak/>
        <w:t>local: mayor ocupación hotelera, derrama económica y nuevos flujos de visitantes”, expresó.</w:t>
      </w:r>
    </w:p>
    <w:p w14:paraId="651396D0" w14:textId="77777777" w:rsidR="00005A9B" w:rsidRPr="00005A9B" w:rsidRDefault="00005A9B" w:rsidP="00005A9B">
      <w:pPr>
        <w:jc w:val="both"/>
        <w:rPr>
          <w:rFonts w:ascii="Arial" w:hAnsi="Arial" w:cs="Arial"/>
          <w:sz w:val="28"/>
        </w:rPr>
      </w:pPr>
    </w:p>
    <w:p w14:paraId="3B8D978F" w14:textId="77777777" w:rsidR="00005A9B" w:rsidRPr="00005A9B" w:rsidRDefault="00005A9B" w:rsidP="00005A9B">
      <w:pPr>
        <w:jc w:val="both"/>
        <w:rPr>
          <w:rFonts w:ascii="Arial" w:hAnsi="Arial" w:cs="Arial"/>
          <w:sz w:val="28"/>
        </w:rPr>
      </w:pPr>
      <w:r w:rsidRPr="00005A9B">
        <w:rPr>
          <w:rFonts w:ascii="Arial" w:hAnsi="Arial" w:cs="Arial"/>
          <w:sz w:val="28"/>
        </w:rPr>
        <w:t>Desde la Secretaría se impulsan estrategias enfocadas en fortalecer las rutas turísticas del estado, elevar la capacitación de quienes integran el sector, y ampliar las oportunidades de conexión con mercados nacionales e internacionales, a través del trabajo conjunto con aerolíneas, operadores y destinos.</w:t>
      </w:r>
    </w:p>
    <w:p w14:paraId="41FC154D" w14:textId="77777777" w:rsidR="00005A9B" w:rsidRPr="00005A9B" w:rsidRDefault="00005A9B" w:rsidP="00005A9B">
      <w:pPr>
        <w:jc w:val="both"/>
        <w:rPr>
          <w:rFonts w:ascii="Arial" w:hAnsi="Arial" w:cs="Arial"/>
          <w:sz w:val="28"/>
        </w:rPr>
      </w:pPr>
    </w:p>
    <w:p w14:paraId="56AB27CC" w14:textId="7ECA0854" w:rsidR="00540D3F" w:rsidRPr="00B94E39" w:rsidRDefault="00005A9B" w:rsidP="00005A9B">
      <w:pPr>
        <w:jc w:val="both"/>
        <w:rPr>
          <w:rFonts w:ascii="Arial" w:hAnsi="Arial" w:cs="Arial"/>
          <w:sz w:val="28"/>
        </w:rPr>
      </w:pPr>
      <w:r w:rsidRPr="00005A9B">
        <w:rPr>
          <w:rFonts w:ascii="Arial" w:hAnsi="Arial" w:cs="Arial"/>
          <w:sz w:val="28"/>
        </w:rPr>
        <w:t>Expo ARLAM 2025 registró un crecimiento del 18% en su área de exposición respecto al año anterior, y mantuvo su lugar como uno de los principales foros turísticos del noreste del país. La participación de Nuevo León reafirma el compromiso del estado con el desarrollo turístico profesional y con visión internacional.</w:t>
      </w:r>
    </w:p>
    <w:p w14:paraId="7F22ADDF" w14:textId="77777777" w:rsidR="00540D3F" w:rsidRDefault="00540D3F" w:rsidP="00540D3F"/>
    <w:p w14:paraId="1240652B" w14:textId="77777777" w:rsidR="00A62C25" w:rsidRDefault="00A62C25" w:rsidP="00020A74">
      <w:pPr>
        <w:jc w:val="both"/>
        <w:rPr>
          <w:rFonts w:ascii="Arial" w:hAnsi="Arial" w:cs="Arial"/>
          <w:sz w:val="28"/>
          <w:szCs w:val="28"/>
        </w:rPr>
      </w:pPr>
    </w:p>
    <w:p w14:paraId="00F9E1E6" w14:textId="77777777" w:rsidR="00A62C25" w:rsidRDefault="00A62C25" w:rsidP="00020A74">
      <w:pPr>
        <w:jc w:val="both"/>
        <w:rPr>
          <w:rFonts w:ascii="Arial" w:hAnsi="Arial" w:cs="Arial"/>
          <w:sz w:val="28"/>
          <w:szCs w:val="28"/>
        </w:rPr>
      </w:pPr>
    </w:p>
    <w:p w14:paraId="78763BE5" w14:textId="5089820C" w:rsidR="00EA29FA" w:rsidRPr="00020A74" w:rsidRDefault="00EA29FA" w:rsidP="00020A74">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386E3" w14:textId="77777777" w:rsidR="00EB6E25" w:rsidRDefault="00EB6E25" w:rsidP="00E83348">
      <w:r>
        <w:separator/>
      </w:r>
    </w:p>
  </w:endnote>
  <w:endnote w:type="continuationSeparator" w:id="0">
    <w:p w14:paraId="2206B20A" w14:textId="77777777" w:rsidR="00EB6E25" w:rsidRDefault="00EB6E2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9D49F" w14:textId="77777777" w:rsidR="00EB6E25" w:rsidRDefault="00EB6E25" w:rsidP="00E83348">
      <w:r>
        <w:separator/>
      </w:r>
    </w:p>
  </w:footnote>
  <w:footnote w:type="continuationSeparator" w:id="0">
    <w:p w14:paraId="5C245C1D" w14:textId="77777777" w:rsidR="00EB6E25" w:rsidRDefault="00EB6E2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0D35FB"/>
    <w:multiLevelType w:val="hybridMultilevel"/>
    <w:tmpl w:val="464066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81A1800"/>
    <w:multiLevelType w:val="hybridMultilevel"/>
    <w:tmpl w:val="F0F69F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745485"/>
    <w:multiLevelType w:val="hybridMultilevel"/>
    <w:tmpl w:val="81005F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A9B"/>
    <w:rsid w:val="000061C6"/>
    <w:rsid w:val="00020A74"/>
    <w:rsid w:val="00021D24"/>
    <w:rsid w:val="00022537"/>
    <w:rsid w:val="00025FC4"/>
    <w:rsid w:val="00027E9E"/>
    <w:rsid w:val="00027F11"/>
    <w:rsid w:val="0003107D"/>
    <w:rsid w:val="00034ED5"/>
    <w:rsid w:val="0004426E"/>
    <w:rsid w:val="0004602C"/>
    <w:rsid w:val="000607E0"/>
    <w:rsid w:val="000648AE"/>
    <w:rsid w:val="00066A43"/>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0D3F"/>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B6E25"/>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540D3F"/>
    <w:pPr>
      <w:keepNext/>
      <w:keepLines/>
      <w:spacing w:before="360" w:after="80"/>
      <w:outlineLvl w:val="0"/>
    </w:pPr>
    <w:rPr>
      <w:rFonts w:asciiTheme="majorHAnsi" w:eastAsiaTheme="majorEastAsia" w:hAnsiTheme="majorHAnsi" w:cstheme="majorBidi"/>
      <w:color w:val="365F91" w:themeColor="accent1" w:themeShade="BF"/>
      <w:kern w:val="2"/>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1Car">
    <w:name w:val="Título 1 Car"/>
    <w:basedOn w:val="Fuentedeprrafopredeter"/>
    <w:link w:val="Ttulo1"/>
    <w:uiPriority w:val="9"/>
    <w:rsid w:val="00540D3F"/>
    <w:rPr>
      <w:rFonts w:asciiTheme="majorHAnsi" w:eastAsiaTheme="majorEastAsia" w:hAnsiTheme="majorHAnsi" w:cstheme="majorBidi"/>
      <w:color w:val="365F91" w:themeColor="accent1" w:themeShade="BF"/>
      <w:kern w:val="2"/>
      <w:sz w:val="40"/>
      <w:szCs w:val="4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368FE-3609-4BA5-A346-1B9DD90A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2025-05-15T21:25:00Z</dcterms:created>
  <dcterms:modified xsi:type="dcterms:W3CDTF">2025-05-15T21:25:00Z</dcterms:modified>
</cp:coreProperties>
</file>