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80" w:rsidRDefault="00383E6E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CP/03</w:t>
      </w:r>
      <w:r w:rsidR="0010513A">
        <w:rPr>
          <w:rFonts w:ascii="Arial" w:eastAsia="Arial" w:hAnsi="Arial" w:cs="Arial"/>
          <w:b/>
          <w:sz w:val="22"/>
          <w:szCs w:val="22"/>
        </w:rPr>
        <w:t>7</w:t>
      </w:r>
      <w:r w:rsidR="005E4497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187A80" w:rsidRDefault="00383E6E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165674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 de marzo de 2025</w:t>
      </w:r>
    </w:p>
    <w:p w:rsidR="0010513A" w:rsidRDefault="00383E6E" w:rsidP="0010513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bookmarkStart w:id="0" w:name="_heading=h.dmlyiksmhm94" w:colFirst="0" w:colLast="0"/>
      <w:bookmarkEnd w:id="0"/>
    </w:p>
    <w:p w:rsidR="005E4497" w:rsidRPr="005E4497" w:rsidRDefault="005E4497" w:rsidP="005E4497">
      <w:pPr>
        <w:pStyle w:val="Sinespaciado"/>
        <w:jc w:val="center"/>
        <w:rPr>
          <w:rFonts w:ascii="Arial" w:hAnsi="Arial" w:cs="Arial"/>
          <w:b/>
          <w:sz w:val="32"/>
        </w:rPr>
      </w:pPr>
      <w:r w:rsidRPr="005E4497">
        <w:rPr>
          <w:rFonts w:ascii="Arial" w:hAnsi="Arial" w:cs="Arial"/>
          <w:b/>
          <w:sz w:val="32"/>
        </w:rPr>
        <w:t>ANUNCIA SECRETARÍA DE TURISMO OFERTA TURÍSTICA PARA SEMANA SANTA Y PRIMAVERA 2025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Pr="005E4497" w:rsidRDefault="005E4497" w:rsidP="005E449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5E4497">
        <w:rPr>
          <w:rFonts w:ascii="Arial" w:hAnsi="Arial" w:cs="Arial"/>
          <w:i/>
        </w:rPr>
        <w:t>Eventos internacionales, festivales familiares y actividades al aire libre consolidan la oferta turística de Nuevo León.</w:t>
      </w:r>
    </w:p>
    <w:p w:rsidR="005E4497" w:rsidRPr="005E4497" w:rsidRDefault="005E4497" w:rsidP="005E4497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5E4497">
        <w:rPr>
          <w:rFonts w:ascii="Arial" w:hAnsi="Arial" w:cs="Arial"/>
          <w:i/>
        </w:rPr>
        <w:t>Se espera una derrama económica de $1,282 millones de pesos y más de 136,000 turistas hospedados.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b/>
          <w:sz w:val="28"/>
        </w:rPr>
        <w:t xml:space="preserve">Monterrey, Nuevo León.– </w:t>
      </w:r>
      <w:r w:rsidRPr="005E4497">
        <w:rPr>
          <w:rFonts w:ascii="Arial" w:hAnsi="Arial" w:cs="Arial"/>
          <w:sz w:val="28"/>
        </w:rPr>
        <w:t xml:space="preserve">La </w:t>
      </w:r>
      <w:r>
        <w:rPr>
          <w:rFonts w:ascii="Arial" w:hAnsi="Arial" w:cs="Arial"/>
          <w:sz w:val="28"/>
        </w:rPr>
        <w:t>S</w:t>
      </w:r>
      <w:r w:rsidRPr="005E4497">
        <w:rPr>
          <w:rFonts w:ascii="Arial" w:hAnsi="Arial" w:cs="Arial"/>
          <w:sz w:val="28"/>
        </w:rPr>
        <w:t>ecretaria de Turismo, Maricarmen Martínez Villarreal, presentó en conferencia de prensa la oferta turística que Nuevo León tiene preparada para las vacaciones de Semana Santa y primavera 2025.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>Destacó eventos internacionales deportivos y culturales, como los partidos de béisbol entre Sultanes y Medias Rojas de Boston, encuentros de futbol de Rayados, y los espectáculos de Broadway Pretty Woman y Chicago.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>Además, resaltó el esperado festival musical Tecate Pa’l Norte, el evento internacional de freestyle Nitro Circus World Tour, el festival familiar Easter Feaster y el campeonato regional de Pokémon en CINTERMEX.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 xml:space="preserve">La </w:t>
      </w:r>
      <w:r>
        <w:rPr>
          <w:rFonts w:ascii="Arial" w:hAnsi="Arial" w:cs="Arial"/>
          <w:sz w:val="28"/>
        </w:rPr>
        <w:t>S</w:t>
      </w:r>
      <w:r w:rsidRPr="005E4497">
        <w:rPr>
          <w:rFonts w:ascii="Arial" w:hAnsi="Arial" w:cs="Arial"/>
          <w:sz w:val="28"/>
        </w:rPr>
        <w:t>ecretaria mencionó atractivos especiales como el festival de globos aerostáticos Cielo Mágico en Santiago Pueblo Mágico, las experiencias interactivas del acuario Sealand Monterrey y la tecnología y diversión en Topgolf Monterrey.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 xml:space="preserve">También subrayó las variadas opciones para disfrutar de actividades en la naturaleza en parques estatales, como la majestuosa Cola de Caballo, las Grutas de García y Bustamante, así como recreación </w:t>
      </w:r>
      <w:r w:rsidRPr="005E4497">
        <w:rPr>
          <w:rFonts w:ascii="Arial" w:hAnsi="Arial" w:cs="Arial"/>
          <w:sz w:val="28"/>
        </w:rPr>
        <w:lastRenderedPageBreak/>
        <w:t>acuática en las presas del estado y la oferta de turismo de aventura en Matacanes.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>Maricarmen Martínez destacó especialmente el compromiso con un turismo responsable y sostenible, mediante iniciativas como "Turista de 100 litros" para el cuidado del agua, así como la importancia del uso exclusivo de tour operadores certificados para garantizar experiencias seguras y satisfactorias.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>Para esta temporada, se estima una derrama económica de $1,282 millones de pesos y la llegada de más de 136,000 turistas hospedados, consolidando a Nuevo León como un destino turístico atractivo y competitivo.</w:t>
      </w:r>
    </w:p>
    <w:p w:rsidR="005E4497" w:rsidRPr="005E4497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</w:p>
    <w:p w:rsidR="0010513A" w:rsidRDefault="005E4497" w:rsidP="005E4497">
      <w:pPr>
        <w:pStyle w:val="Sinespaciado"/>
        <w:jc w:val="both"/>
        <w:rPr>
          <w:rFonts w:ascii="Arial" w:hAnsi="Arial" w:cs="Arial"/>
          <w:sz w:val="28"/>
        </w:rPr>
      </w:pPr>
      <w:r w:rsidRPr="005E4497">
        <w:rPr>
          <w:rFonts w:ascii="Arial" w:hAnsi="Arial" w:cs="Arial"/>
          <w:sz w:val="28"/>
        </w:rPr>
        <w:t>Finalmente, invitó a turistas locales, nacionales e internacionales a conocer toda la oferta en la página oficial nuevoleon.travel, descargar la App Pasaporte Nuevo León y seguir las redes sociales oficiales @secturnl y @nuevoleon.travel para conocer más detalles y promociones especiales de temporada.</w:t>
      </w:r>
    </w:p>
    <w:p w:rsidR="00D23F8E" w:rsidRDefault="00D23F8E" w:rsidP="005E4497">
      <w:pPr>
        <w:pStyle w:val="Sinespaciado"/>
        <w:jc w:val="both"/>
        <w:rPr>
          <w:rFonts w:ascii="Arial" w:hAnsi="Arial" w:cs="Arial"/>
          <w:sz w:val="28"/>
        </w:rPr>
      </w:pPr>
      <w:bookmarkStart w:id="1" w:name="_GoBack"/>
      <w:bookmarkEnd w:id="1"/>
    </w:p>
    <w:sectPr w:rsidR="00D23F8E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8D" w:rsidRDefault="007A478D">
      <w:r>
        <w:separator/>
      </w:r>
    </w:p>
  </w:endnote>
  <w:endnote w:type="continuationSeparator" w:id="0">
    <w:p w:rsidR="007A478D" w:rsidRDefault="007A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87A80" w:rsidRDefault="00187A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8D" w:rsidRDefault="007A478D">
      <w:r>
        <w:separator/>
      </w:r>
    </w:p>
  </w:footnote>
  <w:footnote w:type="continuationSeparator" w:id="0">
    <w:p w:rsidR="007A478D" w:rsidRDefault="007A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80" w:rsidRDefault="00383E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  <w:lang w:eastAsia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410"/>
    <w:multiLevelType w:val="hybridMultilevel"/>
    <w:tmpl w:val="188AED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6051"/>
    <w:multiLevelType w:val="hybridMultilevel"/>
    <w:tmpl w:val="C21AF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0514"/>
    <w:multiLevelType w:val="hybridMultilevel"/>
    <w:tmpl w:val="ED927E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0E10"/>
    <w:multiLevelType w:val="hybridMultilevel"/>
    <w:tmpl w:val="6CF67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0693"/>
    <w:multiLevelType w:val="hybridMultilevel"/>
    <w:tmpl w:val="B1905C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80"/>
    <w:rsid w:val="00086531"/>
    <w:rsid w:val="0010513A"/>
    <w:rsid w:val="00165674"/>
    <w:rsid w:val="00187A80"/>
    <w:rsid w:val="00206C0A"/>
    <w:rsid w:val="00355244"/>
    <w:rsid w:val="00376D46"/>
    <w:rsid w:val="00383E6E"/>
    <w:rsid w:val="005B0891"/>
    <w:rsid w:val="005E4497"/>
    <w:rsid w:val="006E3107"/>
    <w:rsid w:val="00781CED"/>
    <w:rsid w:val="007A478D"/>
    <w:rsid w:val="00A81BCB"/>
    <w:rsid w:val="00A97B4C"/>
    <w:rsid w:val="00AC0289"/>
    <w:rsid w:val="00D23F8E"/>
    <w:rsid w:val="00EB0AAE"/>
    <w:rsid w:val="00F0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49498C-8D05-8D42-9A7A-AEBB479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A9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Aej/gWTsIXq8hMfboDFueGe+g==">CgMxLjAyCGguZ2pkZ3hzMghoLmdqZGd4czIIaC5namRneHMyCGguZ2pkZ3hzMghoLmdqZGd4czIIaC5namRneHMyCGguZ2pkZ3hzMghoLmdqZGd4czIIaC5namRneHMyDmguZG1seWlrc21obTk0OAByITFUYjRTY0VjcEhuT2NOYjFmOHpmZkZKajJwQVNPQlJnWA==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dcterms:created xsi:type="dcterms:W3CDTF">2025-03-26T04:14:00Z</dcterms:created>
  <dcterms:modified xsi:type="dcterms:W3CDTF">2025-03-26T04:14:00Z</dcterms:modified>
</cp:coreProperties>
</file>