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983EF12" w:rsidR="00EA29FA" w:rsidRPr="00C60FD1" w:rsidRDefault="004606C9" w:rsidP="00F7608B">
      <w:pPr>
        <w:jc w:val="right"/>
        <w:rPr>
          <w:rFonts w:ascii="Arial" w:hAnsi="Arial" w:cs="Arial"/>
          <w:b/>
          <w:sz w:val="22"/>
          <w:lang w:val="es-ES"/>
        </w:rPr>
      </w:pPr>
      <w:r>
        <w:rPr>
          <w:rFonts w:ascii="Arial" w:hAnsi="Arial" w:cs="Arial"/>
          <w:b/>
          <w:sz w:val="22"/>
          <w:lang w:val="es-ES"/>
        </w:rPr>
        <w:t>CP/0241</w:t>
      </w:r>
      <w:r w:rsidR="00F7608B">
        <w:rPr>
          <w:rFonts w:ascii="Arial" w:hAnsi="Arial" w:cs="Arial"/>
          <w:b/>
          <w:sz w:val="22"/>
          <w:lang w:val="es-ES"/>
        </w:rPr>
        <w:t>/2025</w:t>
      </w:r>
    </w:p>
    <w:p w14:paraId="695E3F55" w14:textId="61E5E34A" w:rsidR="00703B09" w:rsidRDefault="004606C9" w:rsidP="00703B09">
      <w:pPr>
        <w:jc w:val="right"/>
        <w:rPr>
          <w:rFonts w:ascii="Arial" w:hAnsi="Arial" w:cs="Arial"/>
          <w:sz w:val="22"/>
          <w:lang w:val="es-ES"/>
        </w:rPr>
      </w:pPr>
      <w:r>
        <w:rPr>
          <w:rFonts w:ascii="Arial" w:hAnsi="Arial" w:cs="Arial"/>
          <w:sz w:val="22"/>
          <w:lang w:val="es-ES"/>
        </w:rPr>
        <w:t>26</w:t>
      </w:r>
      <w:r w:rsidR="00EA29FA">
        <w:rPr>
          <w:rFonts w:ascii="Arial" w:hAnsi="Arial" w:cs="Arial"/>
          <w:sz w:val="22"/>
          <w:lang w:val="es-ES"/>
        </w:rPr>
        <w:t xml:space="preserve"> de </w:t>
      </w:r>
      <w:r w:rsidR="001117EE">
        <w:rPr>
          <w:rFonts w:ascii="Arial" w:hAnsi="Arial" w:cs="Arial"/>
          <w:sz w:val="22"/>
          <w:lang w:val="es-ES"/>
        </w:rPr>
        <w:t>febrero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056FF9AE" w:rsidR="00D123A7" w:rsidRDefault="004606C9" w:rsidP="004606C9">
      <w:pPr>
        <w:jc w:val="center"/>
        <w:rPr>
          <w:rFonts w:ascii="Arial" w:hAnsi="Arial" w:cs="Arial"/>
          <w:b/>
          <w:sz w:val="28"/>
          <w:szCs w:val="28"/>
        </w:rPr>
      </w:pPr>
      <w:r w:rsidRPr="004606C9">
        <w:rPr>
          <w:rFonts w:ascii="Arial" w:hAnsi="Arial" w:cs="Arial"/>
          <w:b/>
          <w:sz w:val="28"/>
          <w:szCs w:val="28"/>
        </w:rPr>
        <w:t>NUEVO LEÓN FORTALECE EL TURISMO DE NEGOCIOS CON EVENTOS ESTRATÉGICOS</w:t>
      </w:r>
    </w:p>
    <w:p w14:paraId="4B4D6C24" w14:textId="77777777" w:rsidR="004606C9" w:rsidRPr="00221F80" w:rsidRDefault="004606C9" w:rsidP="00524D74">
      <w:pPr>
        <w:rPr>
          <w:rFonts w:ascii="Arial" w:hAnsi="Arial" w:cs="Arial"/>
          <w:b/>
          <w:sz w:val="22"/>
          <w:szCs w:val="22"/>
        </w:rPr>
      </w:pPr>
    </w:p>
    <w:p w14:paraId="0AC4E703" w14:textId="160C2233" w:rsidR="001117EE" w:rsidRPr="00524D74" w:rsidRDefault="004513D4" w:rsidP="004606C9">
      <w:pPr>
        <w:pStyle w:val="Prrafodelista"/>
        <w:numPr>
          <w:ilvl w:val="0"/>
          <w:numId w:val="21"/>
        </w:numPr>
        <w:rPr>
          <w:rFonts w:ascii="Arial" w:hAnsi="Arial" w:cs="Arial"/>
          <w:i/>
        </w:rPr>
      </w:pPr>
      <w:r>
        <w:rPr>
          <w:rFonts w:ascii="Arial" w:hAnsi="Arial" w:cs="Arial"/>
          <w:i/>
        </w:rPr>
        <w:t xml:space="preserve">La Secretaria de Turismo del Estado, </w:t>
      </w:r>
      <w:r w:rsidR="004606C9" w:rsidRPr="004606C9">
        <w:rPr>
          <w:rFonts w:ascii="Arial" w:hAnsi="Arial" w:cs="Arial"/>
          <w:i/>
        </w:rPr>
        <w:t>Maricarmen Martínez Vill</w:t>
      </w:r>
      <w:r>
        <w:rPr>
          <w:rFonts w:ascii="Arial" w:hAnsi="Arial" w:cs="Arial"/>
          <w:i/>
        </w:rPr>
        <w:t xml:space="preserve">arreal </w:t>
      </w:r>
      <w:r w:rsidR="004606C9" w:rsidRPr="004606C9">
        <w:rPr>
          <w:rFonts w:ascii="Arial" w:hAnsi="Arial" w:cs="Arial"/>
          <w:i/>
        </w:rPr>
        <w:t>participa en el evento "Grandes Exposiciones Industriales 2025".</w:t>
      </w:r>
    </w:p>
    <w:p w14:paraId="0CB30288" w14:textId="6FC072F9" w:rsidR="001117EE" w:rsidRPr="00524D74" w:rsidRDefault="004606C9" w:rsidP="004606C9">
      <w:pPr>
        <w:pStyle w:val="Prrafodelista"/>
        <w:numPr>
          <w:ilvl w:val="0"/>
          <w:numId w:val="21"/>
        </w:numPr>
        <w:rPr>
          <w:rFonts w:ascii="Arial" w:hAnsi="Arial" w:cs="Arial"/>
          <w:i/>
        </w:rPr>
      </w:pPr>
      <w:r w:rsidRPr="004606C9">
        <w:rPr>
          <w:rFonts w:ascii="Arial" w:hAnsi="Arial" w:cs="Arial"/>
          <w:i/>
        </w:rPr>
        <w:t>La infraestructura, conectividad y oferta hotelera del estado fortalecen la atracción de congresos</w:t>
      </w:r>
      <w:r>
        <w:rPr>
          <w:rFonts w:ascii="Arial" w:hAnsi="Arial" w:cs="Arial"/>
          <w:i/>
        </w:rPr>
        <w:t xml:space="preserve"> y convenciones internacionales</w:t>
      </w:r>
    </w:p>
    <w:p w14:paraId="126C96D3" w14:textId="77777777" w:rsidR="00394AB5" w:rsidRPr="00221F80" w:rsidRDefault="00394AB5" w:rsidP="00524D74">
      <w:pPr>
        <w:rPr>
          <w:rFonts w:ascii="Arial" w:hAnsi="Arial" w:cs="Arial"/>
          <w:b/>
          <w:sz w:val="22"/>
          <w:szCs w:val="22"/>
        </w:rPr>
      </w:pPr>
    </w:p>
    <w:p w14:paraId="23AA9572" w14:textId="3A8F1D25" w:rsidR="004606C9" w:rsidRDefault="00EA29FA" w:rsidP="0065697E">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4606C9" w:rsidRPr="004606C9">
        <w:rPr>
          <w:rFonts w:ascii="Arial" w:hAnsi="Arial" w:cs="Arial"/>
          <w:sz w:val="28"/>
          <w:szCs w:val="28"/>
        </w:rPr>
        <w:t>La Secretaría de Turismo de Nuevo León, a través de su titular, Maricarmen Martínez Villarreal, participó en el evento "Grandes Exposiciones Industriales 2025", donde destacó la importancia del turismo de reuniones como motor de crecimiento económico para el estado.</w:t>
      </w:r>
    </w:p>
    <w:p w14:paraId="1F5DF5B3" w14:textId="77777777" w:rsidR="004606C9" w:rsidRPr="004606C9" w:rsidRDefault="004606C9" w:rsidP="0065697E">
      <w:pPr>
        <w:jc w:val="both"/>
        <w:rPr>
          <w:rFonts w:ascii="Arial" w:hAnsi="Arial" w:cs="Arial"/>
          <w:sz w:val="28"/>
          <w:szCs w:val="28"/>
        </w:rPr>
      </w:pPr>
    </w:p>
    <w:p w14:paraId="6233FF3E" w14:textId="77777777" w:rsidR="004606C9" w:rsidRDefault="004606C9" w:rsidP="0065697E">
      <w:pPr>
        <w:jc w:val="both"/>
        <w:rPr>
          <w:rFonts w:ascii="Arial" w:hAnsi="Arial" w:cs="Arial"/>
          <w:sz w:val="28"/>
          <w:szCs w:val="28"/>
        </w:rPr>
      </w:pPr>
      <w:r w:rsidRPr="004606C9">
        <w:rPr>
          <w:rFonts w:ascii="Arial" w:hAnsi="Arial" w:cs="Arial"/>
          <w:sz w:val="28"/>
          <w:szCs w:val="28"/>
        </w:rPr>
        <w:t>Durante su intervención, Martínez Villarreal resaltó las fortalezas de Nuevo León como sede de eventos internacionales, destacando su infraestructura hotelera, conectividad y oferta de servicios especializados como factores clave para la atracción de congresos, convenciones y exposiciones.</w:t>
      </w:r>
    </w:p>
    <w:p w14:paraId="72A7A506" w14:textId="77777777" w:rsidR="004606C9" w:rsidRPr="004606C9" w:rsidRDefault="004606C9" w:rsidP="0065697E">
      <w:pPr>
        <w:jc w:val="both"/>
        <w:rPr>
          <w:rFonts w:ascii="Arial" w:hAnsi="Arial" w:cs="Arial"/>
          <w:sz w:val="28"/>
          <w:szCs w:val="28"/>
        </w:rPr>
      </w:pPr>
    </w:p>
    <w:p w14:paraId="61062714" w14:textId="77777777" w:rsidR="004606C9" w:rsidRDefault="004606C9" w:rsidP="0065697E">
      <w:pPr>
        <w:jc w:val="both"/>
        <w:rPr>
          <w:rFonts w:ascii="Arial" w:hAnsi="Arial" w:cs="Arial"/>
          <w:sz w:val="28"/>
          <w:szCs w:val="28"/>
        </w:rPr>
      </w:pPr>
      <w:r w:rsidRPr="004606C9">
        <w:rPr>
          <w:rFonts w:ascii="Arial" w:hAnsi="Arial" w:cs="Arial"/>
          <w:sz w:val="28"/>
          <w:szCs w:val="28"/>
        </w:rPr>
        <w:t xml:space="preserve">El turismo de reuniones representa un pilar estratégico para el estado, ya que impulsa la ocupación hotelera, el consumo en restaurantes y el transporte local. </w:t>
      </w:r>
    </w:p>
    <w:p w14:paraId="1ECA4D67" w14:textId="77777777" w:rsidR="004606C9" w:rsidRDefault="004606C9" w:rsidP="0065697E">
      <w:pPr>
        <w:jc w:val="both"/>
        <w:rPr>
          <w:rFonts w:ascii="Arial" w:hAnsi="Arial" w:cs="Arial"/>
          <w:sz w:val="28"/>
          <w:szCs w:val="28"/>
        </w:rPr>
      </w:pPr>
    </w:p>
    <w:p w14:paraId="7FD3DCA3" w14:textId="44161902" w:rsidR="004606C9" w:rsidRDefault="004606C9" w:rsidP="0065697E">
      <w:pPr>
        <w:jc w:val="both"/>
        <w:rPr>
          <w:rFonts w:ascii="Arial" w:hAnsi="Arial" w:cs="Arial"/>
          <w:sz w:val="28"/>
          <w:szCs w:val="28"/>
        </w:rPr>
      </w:pPr>
      <w:r w:rsidRPr="004606C9">
        <w:rPr>
          <w:rFonts w:ascii="Arial" w:hAnsi="Arial" w:cs="Arial"/>
          <w:sz w:val="28"/>
          <w:szCs w:val="28"/>
        </w:rPr>
        <w:t>La conectividad aérea y terrestre de Monterrey facilita la llegada de expositores y asistentes de todo el país y el extranjero, fortaleciendo su posicionamiento como referente en el turismo de negocios.</w:t>
      </w:r>
    </w:p>
    <w:p w14:paraId="2472BE95" w14:textId="77777777" w:rsidR="004606C9" w:rsidRPr="004606C9" w:rsidRDefault="004606C9" w:rsidP="0065697E">
      <w:pPr>
        <w:jc w:val="both"/>
        <w:rPr>
          <w:rFonts w:ascii="Arial" w:hAnsi="Arial" w:cs="Arial"/>
          <w:sz w:val="28"/>
          <w:szCs w:val="28"/>
        </w:rPr>
      </w:pPr>
    </w:p>
    <w:p w14:paraId="7DC467BA" w14:textId="77777777" w:rsidR="004606C9" w:rsidRDefault="004606C9" w:rsidP="0065697E">
      <w:pPr>
        <w:jc w:val="both"/>
        <w:rPr>
          <w:rFonts w:ascii="Arial" w:hAnsi="Arial" w:cs="Arial"/>
          <w:sz w:val="28"/>
          <w:szCs w:val="28"/>
        </w:rPr>
      </w:pPr>
      <w:r w:rsidRPr="004606C9">
        <w:rPr>
          <w:rFonts w:ascii="Arial" w:hAnsi="Arial" w:cs="Arial"/>
          <w:sz w:val="28"/>
          <w:szCs w:val="28"/>
        </w:rPr>
        <w:t xml:space="preserve">La secretaria de Turismo subrayó la importancia de la colaboración con la Oficina de Convenciones y Visitantes de Monterrey (OCV), la cual brinda asesoría y apoyo a los organizadores de eventos, </w:t>
      </w:r>
      <w:r w:rsidRPr="004606C9">
        <w:rPr>
          <w:rFonts w:ascii="Arial" w:hAnsi="Arial" w:cs="Arial"/>
          <w:sz w:val="28"/>
          <w:szCs w:val="28"/>
        </w:rPr>
        <w:lastRenderedPageBreak/>
        <w:t>contribuyendo a la atracción de encuentros internacionales de alto impacto.</w:t>
      </w:r>
    </w:p>
    <w:p w14:paraId="52081C91" w14:textId="77777777" w:rsidR="004606C9" w:rsidRPr="004606C9" w:rsidRDefault="004606C9" w:rsidP="0065697E">
      <w:pPr>
        <w:jc w:val="both"/>
        <w:rPr>
          <w:rFonts w:ascii="Arial" w:hAnsi="Arial" w:cs="Arial"/>
          <w:sz w:val="28"/>
          <w:szCs w:val="28"/>
        </w:rPr>
      </w:pPr>
    </w:p>
    <w:p w14:paraId="1C3CD0B4" w14:textId="77777777" w:rsidR="004606C9" w:rsidRDefault="004606C9" w:rsidP="0065697E">
      <w:pPr>
        <w:jc w:val="both"/>
        <w:rPr>
          <w:rFonts w:ascii="Arial" w:hAnsi="Arial" w:cs="Arial"/>
          <w:sz w:val="28"/>
          <w:szCs w:val="28"/>
        </w:rPr>
      </w:pPr>
      <w:r w:rsidRPr="004606C9">
        <w:rPr>
          <w:rFonts w:ascii="Arial" w:hAnsi="Arial" w:cs="Arial"/>
          <w:sz w:val="28"/>
          <w:szCs w:val="28"/>
        </w:rPr>
        <w:t xml:space="preserve">La Secretaría de Turismo de Nuevo León reafirmó su compromiso de continuar promoviendo el estado como sede de eventos estratégicos, en coordinación con el sector privado y organismos especializados. </w:t>
      </w:r>
    </w:p>
    <w:p w14:paraId="1D8E80E6" w14:textId="77777777" w:rsidR="004606C9" w:rsidRDefault="004606C9" w:rsidP="0065697E">
      <w:pPr>
        <w:jc w:val="both"/>
        <w:rPr>
          <w:rFonts w:ascii="Arial" w:hAnsi="Arial" w:cs="Arial"/>
          <w:sz w:val="28"/>
          <w:szCs w:val="28"/>
        </w:rPr>
      </w:pPr>
    </w:p>
    <w:p w14:paraId="065FE6AC" w14:textId="641F3DB0" w:rsidR="00394AB5" w:rsidRPr="00394AB5" w:rsidRDefault="004606C9" w:rsidP="0065697E">
      <w:pPr>
        <w:jc w:val="both"/>
        <w:rPr>
          <w:rFonts w:ascii="Arial" w:hAnsi="Arial" w:cs="Arial"/>
          <w:sz w:val="28"/>
          <w:szCs w:val="28"/>
        </w:rPr>
      </w:pPr>
      <w:r w:rsidRPr="004606C9">
        <w:rPr>
          <w:rFonts w:ascii="Arial" w:hAnsi="Arial" w:cs="Arial"/>
          <w:sz w:val="28"/>
          <w:szCs w:val="28"/>
        </w:rPr>
        <w:t>A través de estos esfuerzos, Nuevo León se consolida como un destino clave para el turismo de negocios, impulsando la inversión, el desarrollo económico y la proyección internacional del estado.</w:t>
      </w:r>
      <w:r w:rsidR="00394AB5" w:rsidRPr="00394AB5">
        <w:rPr>
          <w:rFonts w:ascii="Arial" w:hAnsi="Arial" w:cs="Arial"/>
          <w:sz w:val="28"/>
          <w:szCs w:val="28"/>
        </w:rPr>
        <w:t xml:space="preserve"> </w:t>
      </w: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bookmarkStart w:id="0" w:name="_GoBack"/>
      <w:bookmarkEnd w:id="0"/>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E6F6C" w14:textId="77777777" w:rsidR="006F5044" w:rsidRDefault="006F5044" w:rsidP="00E83348">
      <w:r>
        <w:separator/>
      </w:r>
    </w:p>
  </w:endnote>
  <w:endnote w:type="continuationSeparator" w:id="0">
    <w:p w14:paraId="6E2A888C" w14:textId="77777777" w:rsidR="006F5044" w:rsidRDefault="006F50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68E0A9" w14:textId="77777777" w:rsidR="006F5044" w:rsidRDefault="006F5044" w:rsidP="00E83348">
      <w:r>
        <w:separator/>
      </w:r>
    </w:p>
  </w:footnote>
  <w:footnote w:type="continuationSeparator" w:id="0">
    <w:p w14:paraId="0D8EF6B7" w14:textId="77777777" w:rsidR="006F5044" w:rsidRDefault="006F50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4"/>
  </w:num>
  <w:num w:numId="2">
    <w:abstractNumId w:val="2"/>
  </w:num>
  <w:num w:numId="3">
    <w:abstractNumId w:val="6"/>
  </w:num>
  <w:num w:numId="4">
    <w:abstractNumId w:val="3"/>
  </w:num>
  <w:num w:numId="5">
    <w:abstractNumId w:val="7"/>
  </w:num>
  <w:num w:numId="6">
    <w:abstractNumId w:val="18"/>
  </w:num>
  <w:num w:numId="7">
    <w:abstractNumId w:val="10"/>
  </w:num>
  <w:num w:numId="8">
    <w:abstractNumId w:val="13"/>
  </w:num>
  <w:num w:numId="9">
    <w:abstractNumId w:val="15"/>
  </w:num>
  <w:num w:numId="10">
    <w:abstractNumId w:val="5"/>
  </w:num>
  <w:num w:numId="11">
    <w:abstractNumId w:val="9"/>
  </w:num>
  <w:num w:numId="12">
    <w:abstractNumId w:val="0"/>
  </w:num>
  <w:num w:numId="13">
    <w:abstractNumId w:val="8"/>
  </w:num>
  <w:num w:numId="14">
    <w:abstractNumId w:val="17"/>
  </w:num>
  <w:num w:numId="15">
    <w:abstractNumId w:val="16"/>
  </w:num>
  <w:num w:numId="16">
    <w:abstractNumId w:val="19"/>
  </w:num>
  <w:num w:numId="17">
    <w:abstractNumId w:val="4"/>
  </w:num>
  <w:num w:numId="18">
    <w:abstractNumId w:val="12"/>
  </w:num>
  <w:num w:numId="19">
    <w:abstractNumId w:val="1"/>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72831"/>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4E9D"/>
    <w:rsid w:val="0042555F"/>
    <w:rsid w:val="00443F14"/>
    <w:rsid w:val="004513D4"/>
    <w:rsid w:val="004606C9"/>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5697E"/>
    <w:rsid w:val="00670EB3"/>
    <w:rsid w:val="0068304E"/>
    <w:rsid w:val="006955DB"/>
    <w:rsid w:val="006B4960"/>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4FD8"/>
    <w:rsid w:val="008F7A5E"/>
    <w:rsid w:val="009019D2"/>
    <w:rsid w:val="00902F13"/>
    <w:rsid w:val="00906BB1"/>
    <w:rsid w:val="0094024B"/>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4CA05-8507-40E1-991E-9ADF0B176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1685</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2</cp:revision>
  <cp:lastPrinted>2016-10-21T20:06:00Z</cp:lastPrinted>
  <dcterms:created xsi:type="dcterms:W3CDTF">2025-02-27T02:20:00Z</dcterms:created>
  <dcterms:modified xsi:type="dcterms:W3CDTF">2025-02-27T02:20:00Z</dcterms:modified>
</cp:coreProperties>
</file>