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C68" w:rsidRDefault="00BC59C4">
      <w:pPr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CP/1499/2025</w:t>
      </w:r>
    </w:p>
    <w:p w:rsidR="002C0C68" w:rsidRDefault="00BC59C4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30 de octubre de 2025</w:t>
      </w:r>
    </w:p>
    <w:p w:rsidR="002C0C68" w:rsidRDefault="00BC59C4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</w:t>
      </w:r>
    </w:p>
    <w:p w:rsidR="002C0C68" w:rsidRDefault="002C0C68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bookmarkStart w:id="0" w:name="_heading=h.578wbesfpbc0" w:colFirst="0" w:colLast="0"/>
      <w:bookmarkEnd w:id="0"/>
    </w:p>
    <w:p w:rsidR="002C0C68" w:rsidRDefault="00BC59C4" w:rsidP="00BC59C4">
      <w:pPr>
        <w:spacing w:before="240" w:after="240"/>
        <w:jc w:val="center"/>
        <w:rPr>
          <w:rFonts w:ascii="Arial" w:eastAsia="Arial" w:hAnsi="Arial" w:cs="Arial"/>
          <w:b/>
          <w:sz w:val="28"/>
          <w:szCs w:val="28"/>
        </w:rPr>
      </w:pPr>
      <w:bookmarkStart w:id="1" w:name="_heading=h.wn9v2uage7v5" w:colFirst="0" w:colLast="0"/>
      <w:bookmarkEnd w:id="1"/>
      <w:r>
        <w:rPr>
          <w:rFonts w:ascii="Arial" w:eastAsia="Arial" w:hAnsi="Arial" w:cs="Arial"/>
          <w:b/>
          <w:sz w:val="28"/>
          <w:szCs w:val="28"/>
        </w:rPr>
        <w:t>REFRENDA FUERZA CIVIL SU LIDERAZGO CON LA REACREDITACIÓN DE CALEA Y EL RECONOCIMIENTO TRIPLE ARCO</w:t>
      </w:r>
    </w:p>
    <w:p w:rsidR="002C0C68" w:rsidRPr="00BC59C4" w:rsidRDefault="00BC59C4" w:rsidP="00BC59C4">
      <w:pPr>
        <w:jc w:val="both"/>
        <w:rPr>
          <w:rFonts w:ascii="Arial" w:eastAsia="Arial" w:hAnsi="Arial" w:cs="Arial"/>
          <w:i/>
        </w:rPr>
      </w:pPr>
      <w:bookmarkStart w:id="2" w:name="_heading=h.8avilvu88q4q" w:colFirst="0" w:colLast="0"/>
      <w:bookmarkStart w:id="3" w:name="_heading=h.v2vfw6u5ld4w" w:colFirst="0" w:colLast="0"/>
      <w:bookmarkEnd w:id="2"/>
      <w:bookmarkEnd w:id="3"/>
      <w:r>
        <w:rPr>
          <w:rFonts w:ascii="Arial" w:eastAsia="Arial" w:hAnsi="Arial" w:cs="Arial"/>
          <w:b/>
          <w:sz w:val="28"/>
          <w:szCs w:val="28"/>
        </w:rPr>
        <w:t>*</w:t>
      </w:r>
      <w:r w:rsidRPr="00BC59C4">
        <w:rPr>
          <w:rFonts w:ascii="Arial" w:eastAsia="Arial" w:hAnsi="Arial" w:cs="Arial"/>
          <w:i/>
        </w:rPr>
        <w:t>Galardón</w:t>
      </w:r>
      <w:r w:rsidRPr="00BC59C4">
        <w:rPr>
          <w:rFonts w:ascii="Arial" w:eastAsia="Arial" w:hAnsi="Arial" w:cs="Arial"/>
          <w:i/>
        </w:rPr>
        <w:t xml:space="preserve"> “Triple Arco: máxima distinción que se otorga a las instituciones policiales que cumplen con los más altos estándares de calidad y profesionalismo.</w:t>
      </w:r>
    </w:p>
    <w:p w:rsidR="00BC59C4" w:rsidRDefault="00BC59C4" w:rsidP="00BC59C4">
      <w:pPr>
        <w:jc w:val="both"/>
        <w:rPr>
          <w:rFonts w:ascii="Arial" w:eastAsia="Arial" w:hAnsi="Arial" w:cs="Arial"/>
          <w:b/>
          <w:i/>
          <w:sz w:val="28"/>
          <w:szCs w:val="28"/>
        </w:rPr>
      </w:pPr>
      <w:bookmarkStart w:id="4" w:name="_heading=h.wrwjl52eb5wa" w:colFirst="0" w:colLast="0"/>
      <w:bookmarkStart w:id="5" w:name="_heading=h.r81hlbi9rip9" w:colFirst="0" w:colLast="0"/>
      <w:bookmarkStart w:id="6" w:name="_heading=h.bjpmheo9uvvs" w:colFirst="0" w:colLast="0"/>
      <w:bookmarkEnd w:id="4"/>
      <w:bookmarkEnd w:id="5"/>
      <w:bookmarkEnd w:id="6"/>
    </w:p>
    <w:p w:rsidR="00BC59C4" w:rsidRDefault="00BC59C4" w:rsidP="00BC59C4">
      <w:pPr>
        <w:jc w:val="both"/>
        <w:rPr>
          <w:rFonts w:ascii="Arial" w:eastAsia="Arial" w:hAnsi="Arial" w:cs="Arial"/>
          <w:b/>
          <w:i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bookmarkStart w:id="7" w:name="_GoBack"/>
      <w:bookmarkEnd w:id="7"/>
      <w:r>
        <w:rPr>
          <w:rFonts w:ascii="Arial" w:eastAsia="Arial" w:hAnsi="Arial" w:cs="Arial"/>
          <w:b/>
          <w:sz w:val="28"/>
          <w:szCs w:val="28"/>
        </w:rPr>
        <w:t>Monterrey, Nuevo León.-</w:t>
      </w:r>
      <w:r>
        <w:rPr>
          <w:rFonts w:ascii="Arial" w:eastAsia="Arial" w:hAnsi="Arial" w:cs="Arial"/>
          <w:sz w:val="28"/>
          <w:szCs w:val="28"/>
        </w:rPr>
        <w:t xml:space="preserve"> La Comisión de Acreditación para Agencias de Aplicación de la Ley (CALEA</w:t>
      </w:r>
      <w:r>
        <w:rPr>
          <w:rFonts w:ascii="Arial" w:eastAsia="Arial" w:hAnsi="Arial" w:cs="Arial"/>
          <w:sz w:val="28"/>
          <w:szCs w:val="28"/>
        </w:rPr>
        <w:t xml:space="preserve">, por sus siglas en inglés) entregó este miércoles a Fuerza Civil su </w:t>
      </w:r>
      <w:proofErr w:type="spellStart"/>
      <w:r>
        <w:rPr>
          <w:rFonts w:ascii="Arial" w:eastAsia="Arial" w:hAnsi="Arial" w:cs="Arial"/>
          <w:sz w:val="28"/>
          <w:szCs w:val="28"/>
        </w:rPr>
        <w:t>reacreditación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internacional y el refrendo del galardón “Triple Arco: máxima distinción que se otorga a las instituciones policiales que cumplen con los más altos estándares de calidad, p</w:t>
      </w:r>
      <w:r>
        <w:rPr>
          <w:rFonts w:ascii="Arial" w:eastAsia="Arial" w:hAnsi="Arial" w:cs="Arial"/>
          <w:sz w:val="28"/>
          <w:szCs w:val="28"/>
        </w:rPr>
        <w:t>rofesionalismo y transparencia a nivel mundial</w:t>
      </w:r>
      <w:r>
        <w:rPr>
          <w:rFonts w:ascii="Arial" w:eastAsia="Arial" w:hAnsi="Arial" w:cs="Arial"/>
          <w:sz w:val="28"/>
          <w:szCs w:val="28"/>
        </w:rPr>
        <w:t>.</w:t>
      </w:r>
      <w:bookmarkStart w:id="8" w:name="_heading=h.sa6nkvg7etok" w:colFirst="0" w:colLast="0"/>
      <w:bookmarkEnd w:id="8"/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Durante la ceremonia realizada en la Sala Principal de Juntas del Campo Policial No. 1, el Director Ejecutivo de CALEA, Craig </w:t>
      </w:r>
      <w:proofErr w:type="spellStart"/>
      <w:r>
        <w:rPr>
          <w:rFonts w:ascii="Arial" w:eastAsia="Arial" w:hAnsi="Arial" w:cs="Arial"/>
          <w:sz w:val="28"/>
          <w:szCs w:val="28"/>
        </w:rPr>
        <w:t>Hartley</w:t>
      </w:r>
      <w:proofErr w:type="spellEnd"/>
      <w:r>
        <w:rPr>
          <w:rFonts w:ascii="Arial" w:eastAsia="Arial" w:hAnsi="Arial" w:cs="Arial"/>
          <w:sz w:val="28"/>
          <w:szCs w:val="28"/>
        </w:rPr>
        <w:t>, Jr., reconoció el trabajo, disciplina y liderazgo de la corporación esta</w:t>
      </w:r>
      <w:r>
        <w:rPr>
          <w:rFonts w:ascii="Arial" w:eastAsia="Arial" w:hAnsi="Arial" w:cs="Arial"/>
          <w:sz w:val="28"/>
          <w:szCs w:val="28"/>
        </w:rPr>
        <w:t>tal, destacando que Nuevo León se ha convertido en un referente nacional en materia de seguridad pública.</w:t>
      </w: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“Es un honor estar aquí. Han hecho un tremendo trabajo. En momentos de retos, las nuevas oportunidades surgen. La diferencia de ustedes que conforman </w:t>
      </w:r>
      <w:r>
        <w:rPr>
          <w:rFonts w:ascii="Arial" w:eastAsia="Arial" w:hAnsi="Arial" w:cs="Arial"/>
          <w:sz w:val="28"/>
          <w:szCs w:val="28"/>
        </w:rPr>
        <w:t>Fuerza Civil está en su liderazgo, la pasión, la voluntad y la disciplina.</w:t>
      </w: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“Nuevo León es un ejemplo de cómo resolver desafíos. A través del trabajo integral y la comunidad, se han convertido en líderes en la seguridad en México”, expresó </w:t>
      </w:r>
      <w:proofErr w:type="spellStart"/>
      <w:r>
        <w:rPr>
          <w:rFonts w:ascii="Arial" w:eastAsia="Arial" w:hAnsi="Arial" w:cs="Arial"/>
          <w:sz w:val="28"/>
          <w:szCs w:val="28"/>
        </w:rPr>
        <w:t>Hartley.</w:t>
      </w:r>
      <w:proofErr w:type="spellEnd"/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direc</w:t>
      </w:r>
      <w:r>
        <w:rPr>
          <w:rFonts w:ascii="Arial" w:eastAsia="Arial" w:hAnsi="Arial" w:cs="Arial"/>
          <w:sz w:val="28"/>
          <w:szCs w:val="28"/>
        </w:rPr>
        <w:t xml:space="preserve">tivo subrayó que la cultura de mejora continua que distingue a Fuerza Civil es la base. </w:t>
      </w:r>
      <w:proofErr w:type="gramStart"/>
      <w:r>
        <w:rPr>
          <w:rFonts w:ascii="Arial" w:eastAsia="Arial" w:hAnsi="Arial" w:cs="Arial"/>
          <w:sz w:val="28"/>
          <w:szCs w:val="28"/>
        </w:rPr>
        <w:t>del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reconocimiento internacional que hoy recibe:</w:t>
      </w: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“CALEA siempre busca cómo ser mejor, y este logro demuestra que Fuerza Civil tiene la voluntad de seguir creciendo, coo</w:t>
      </w:r>
      <w:r>
        <w:rPr>
          <w:rFonts w:ascii="Arial" w:eastAsia="Arial" w:hAnsi="Arial" w:cs="Arial"/>
          <w:sz w:val="28"/>
          <w:szCs w:val="28"/>
        </w:rPr>
        <w:t>rdinando esfuerzos y trabajando como los líderes que son.</w:t>
      </w: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“Muchas felicidades, están haciendo el trabajo correcto, en el momento correcto”.</w:t>
      </w:r>
      <w:bookmarkStart w:id="9" w:name="_heading=h.cxirk79z53ik" w:colFirst="0" w:colLast="0"/>
      <w:bookmarkEnd w:id="9"/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</w:t>
      </w:r>
      <w:proofErr w:type="spellStart"/>
      <w:r>
        <w:rPr>
          <w:rFonts w:ascii="Arial" w:eastAsia="Arial" w:hAnsi="Arial" w:cs="Arial"/>
          <w:sz w:val="28"/>
          <w:szCs w:val="28"/>
        </w:rPr>
        <w:t>reacreditación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entregada tiene una vigencia de cuatro años, a partir del 9 de agosto de 2025, consolidando a Fuer</w:t>
      </w:r>
      <w:r>
        <w:rPr>
          <w:rFonts w:ascii="Arial" w:eastAsia="Arial" w:hAnsi="Arial" w:cs="Arial"/>
          <w:sz w:val="28"/>
          <w:szCs w:val="28"/>
        </w:rPr>
        <w:t xml:space="preserve">za Civil, al Centro de Coordinación Integral, Control, Comando, </w:t>
      </w:r>
      <w:r>
        <w:rPr>
          <w:rFonts w:ascii="Arial" w:eastAsia="Arial" w:hAnsi="Arial" w:cs="Arial"/>
          <w:sz w:val="28"/>
          <w:szCs w:val="28"/>
        </w:rPr>
        <w:t xml:space="preserve">Comunicaciones y Cómputo del Estado (C-5) y la Universidad de Ciencias de la Seguridad; </w:t>
      </w:r>
      <w:r>
        <w:rPr>
          <w:rFonts w:ascii="Arial" w:eastAsia="Arial" w:hAnsi="Arial" w:cs="Arial"/>
          <w:sz w:val="28"/>
          <w:szCs w:val="28"/>
        </w:rPr>
        <w:t>bajo los parámetros de profesionalización, formación académica, desempeño operativo y comunicación insti</w:t>
      </w:r>
      <w:r>
        <w:rPr>
          <w:rFonts w:ascii="Arial" w:eastAsia="Arial" w:hAnsi="Arial" w:cs="Arial"/>
          <w:sz w:val="28"/>
          <w:szCs w:val="28"/>
        </w:rPr>
        <w:t xml:space="preserve">tucional, que les dieron la distinción de Triple </w:t>
      </w:r>
      <w:proofErr w:type="spellStart"/>
      <w:r>
        <w:rPr>
          <w:rFonts w:ascii="Arial" w:eastAsia="Arial" w:hAnsi="Arial" w:cs="Arial"/>
          <w:sz w:val="28"/>
          <w:szCs w:val="28"/>
        </w:rPr>
        <w:t>Arc.</w:t>
      </w:r>
      <w:proofErr w:type="spellEnd"/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Esta recertificación refleja el compromiso diario de cada policía nuevoleonés con la excelencia y el servicio ciudadano.</w:t>
      </w: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 la ceremonia asistieron el Gerente Regional de CALEA, Marco Antonio Sotomayor Amezcua; la Rectora de la Universidad de Ciencias de la Seguridad, Dra. </w:t>
      </w:r>
      <w:proofErr w:type="spellStart"/>
      <w:r>
        <w:rPr>
          <w:rFonts w:ascii="Arial" w:eastAsia="Arial" w:hAnsi="Arial" w:cs="Arial"/>
          <w:sz w:val="28"/>
          <w:szCs w:val="28"/>
        </w:rPr>
        <w:t>Anayeli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Mandujano Montoya; el</w:t>
      </w:r>
    </w:p>
    <w:p w:rsidR="00BC59C4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</w:p>
    <w:p w:rsidR="002C0C68" w:rsidRDefault="00BC59C4" w:rsidP="00BC59C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Director del C5, Ing. Jorge Sergio Ron Cárdenas; así como mandos de Fuerza</w:t>
      </w:r>
      <w:r>
        <w:rPr>
          <w:rFonts w:ascii="Arial" w:eastAsia="Arial" w:hAnsi="Arial" w:cs="Arial"/>
          <w:sz w:val="28"/>
          <w:szCs w:val="28"/>
        </w:rPr>
        <w:t xml:space="preserve"> Civil e integrantes del equipo de acreditación de CALEA en el estado.</w:t>
      </w:r>
      <w:bookmarkStart w:id="10" w:name="_heading=h.t0hjw2r70gmu" w:colFirst="0" w:colLast="0"/>
      <w:bookmarkEnd w:id="10"/>
    </w:p>
    <w:p w:rsidR="002C0C68" w:rsidRDefault="002C0C6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1" w:name="_heading=h.buamtdhmxb3h" w:colFirst="0" w:colLast="0"/>
      <w:bookmarkEnd w:id="11"/>
    </w:p>
    <w:sectPr w:rsidR="002C0C68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C59C4">
      <w:r>
        <w:separator/>
      </w:r>
    </w:p>
  </w:endnote>
  <w:endnote w:type="continuationSeparator" w:id="0">
    <w:p w:rsidR="00000000" w:rsidRDefault="00BC5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984B127-9A6A-473D-AE31-455B7BC47FE1}"/>
    <w:embedBold r:id="rId2" w:fontKey="{9973F9D3-B9EF-45FB-BFC8-0BB13838F1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BCDDA1-B56E-4385-A330-B69749C97AF8}"/>
  </w:font>
  <w:font w:name="Georgia">
    <w:panose1 w:val="02040502050405020303"/>
    <w:charset w:val="00"/>
    <w:family w:val="auto"/>
    <w:pitch w:val="default"/>
    <w:embedRegular r:id="rId4" w:fontKey="{B4EFFF89-6313-4CF8-A7D2-2F580B1E4EBE}"/>
    <w:embedItalic r:id="rId5" w:fontKey="{FDF78656-8133-436C-A43A-A39DD368A0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C68" w:rsidRDefault="00BC59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C0C68" w:rsidRDefault="002C0C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2C0C68" w:rsidRDefault="002C0C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C59C4">
      <w:r>
        <w:separator/>
      </w:r>
    </w:p>
  </w:footnote>
  <w:footnote w:type="continuationSeparator" w:id="0">
    <w:p w:rsidR="00000000" w:rsidRDefault="00BC5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C68" w:rsidRDefault="00BC59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C68"/>
    <w:rsid w:val="002C0C68"/>
    <w:rsid w:val="00BC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B73299-7E69-49C1-AEE3-31B57B3FE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nXxs58SoVOJzGOJQ8OsCIHxSw==">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2025-10-30T14:39:00Z</dcterms:created>
  <dcterms:modified xsi:type="dcterms:W3CDTF">2025-10-30T14:39:00Z</dcterms:modified>
</cp:coreProperties>
</file>