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46F1C9E" w:rsidR="00680CB6" w:rsidRDefault="00D25FAB" w:rsidP="00680CB6">
      <w:pPr>
        <w:jc w:val="right"/>
        <w:rPr>
          <w:rFonts w:ascii="Arial" w:hAnsi="Arial" w:cs="Arial"/>
          <w:b/>
          <w:sz w:val="22"/>
          <w:lang w:val="es-ES"/>
        </w:rPr>
      </w:pPr>
      <w:r>
        <w:rPr>
          <w:rFonts w:ascii="Arial" w:hAnsi="Arial" w:cs="Arial"/>
          <w:b/>
          <w:sz w:val="22"/>
          <w:lang w:val="es-ES"/>
        </w:rPr>
        <w:t>CP/091</w:t>
      </w:r>
      <w:r w:rsidR="00175379">
        <w:rPr>
          <w:rFonts w:ascii="Arial" w:hAnsi="Arial" w:cs="Arial"/>
          <w:b/>
          <w:sz w:val="22"/>
          <w:lang w:val="es-ES"/>
        </w:rPr>
        <w:t>4</w:t>
      </w:r>
      <w:r w:rsidR="00EA29FA">
        <w:rPr>
          <w:rFonts w:ascii="Arial" w:hAnsi="Arial" w:cs="Arial"/>
          <w:b/>
          <w:sz w:val="22"/>
          <w:lang w:val="es-ES"/>
        </w:rPr>
        <w:t>/2025</w:t>
      </w:r>
    </w:p>
    <w:p w14:paraId="695E3F55" w14:textId="778AF3A5" w:rsidR="00703B09" w:rsidRPr="00680CB6" w:rsidRDefault="00D25FAB" w:rsidP="00680CB6">
      <w:pPr>
        <w:jc w:val="right"/>
        <w:rPr>
          <w:rFonts w:ascii="Arial" w:hAnsi="Arial" w:cs="Arial"/>
          <w:b/>
          <w:sz w:val="22"/>
          <w:lang w:val="es-ES"/>
        </w:rPr>
      </w:pPr>
      <w:r>
        <w:rPr>
          <w:rFonts w:ascii="Arial" w:hAnsi="Arial" w:cs="Arial"/>
          <w:sz w:val="22"/>
          <w:lang w:val="es-ES"/>
        </w:rPr>
        <w:t>2</w:t>
      </w:r>
      <w:r w:rsidR="00175379">
        <w:rPr>
          <w:rFonts w:ascii="Arial" w:hAnsi="Arial" w:cs="Arial"/>
          <w:sz w:val="22"/>
          <w:lang w:val="es-ES"/>
        </w:rPr>
        <w:t>2</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D76D92">
      <w:pPr>
        <w:jc w:val="both"/>
        <w:rPr>
          <w:rFonts w:ascii="Arial" w:hAnsi="Arial" w:cs="Arial"/>
          <w:b/>
          <w:sz w:val="28"/>
          <w:szCs w:val="28"/>
        </w:rPr>
      </w:pPr>
    </w:p>
    <w:p w14:paraId="375D8F23" w14:textId="5D4AD897" w:rsidR="00175379" w:rsidRPr="00D91047" w:rsidRDefault="00175379" w:rsidP="00EA0920">
      <w:pPr>
        <w:pStyle w:val="p1"/>
        <w:jc w:val="center"/>
        <w:divId w:val="616450676"/>
        <w:rPr>
          <w:rFonts w:ascii="Arial" w:hAnsi="Arial" w:cs="Arial"/>
          <w:b/>
        </w:rPr>
      </w:pPr>
      <w:r w:rsidRPr="00D91047">
        <w:rPr>
          <w:rStyle w:val="s1"/>
          <w:rFonts w:ascii="Arial" w:hAnsi="Arial" w:cs="Arial"/>
          <w:b/>
        </w:rPr>
        <w:t>MEJORA ESTADO INDICADORES EN DELITOS DE ALTO IMPACTO POR DEBAJO DE LA MEDIA NACIONAL</w:t>
      </w:r>
    </w:p>
    <w:p w14:paraId="639B904B" w14:textId="1B48FD05" w:rsidR="00175379" w:rsidRPr="00EA0920" w:rsidRDefault="00175379" w:rsidP="00175379">
      <w:pPr>
        <w:jc w:val="center"/>
        <w:rPr>
          <w:rFonts w:ascii="Arial" w:hAnsi="Arial" w:cs="Arial"/>
          <w:b/>
          <w:i/>
        </w:rPr>
      </w:pPr>
    </w:p>
    <w:p w14:paraId="5B483DCE" w14:textId="691CFFC7" w:rsidR="001064E9" w:rsidRPr="00FE044C" w:rsidRDefault="001064E9" w:rsidP="001064E9">
      <w:pPr>
        <w:pStyle w:val="p1"/>
        <w:numPr>
          <w:ilvl w:val="0"/>
          <w:numId w:val="20"/>
        </w:numPr>
        <w:divId w:val="247353371"/>
        <w:rPr>
          <w:rStyle w:val="s1"/>
          <w:rFonts w:ascii="Arial" w:hAnsi="Arial" w:cs="Arial"/>
          <w:sz w:val="24"/>
          <w:szCs w:val="24"/>
        </w:rPr>
      </w:pPr>
      <w:bookmarkStart w:id="0" w:name="_GoBack"/>
      <w:r w:rsidRPr="00FE044C">
        <w:rPr>
          <w:rStyle w:val="s1"/>
          <w:rFonts w:ascii="Arial" w:hAnsi="Arial" w:cs="Arial"/>
          <w:sz w:val="24"/>
          <w:szCs w:val="24"/>
        </w:rPr>
        <w:t>De acuerdos a números del Gobierno federal, Nuevo León pasó del lugar 4 al 14 en homicidios y feminicidios.</w:t>
      </w:r>
    </w:p>
    <w:p w14:paraId="20066995" w14:textId="77777777" w:rsidR="00316716" w:rsidRDefault="00316716" w:rsidP="00316716">
      <w:pPr>
        <w:pStyle w:val="p1"/>
        <w:numPr>
          <w:ilvl w:val="0"/>
          <w:numId w:val="20"/>
        </w:numPr>
        <w:divId w:val="2022585497"/>
        <w:rPr>
          <w:rFonts w:hint="eastAsia"/>
        </w:rPr>
      </w:pPr>
      <w:r w:rsidRPr="00FE044C">
        <w:rPr>
          <w:rStyle w:val="s1"/>
          <w:rFonts w:ascii="Arial" w:hAnsi="Arial" w:cs="Arial"/>
          <w:sz w:val="24"/>
          <w:szCs w:val="24"/>
        </w:rPr>
        <w:t>En la tasa por cada 100 mil habitantes, Nuevo León queda 33 puntos base por debajo de la media nacional</w:t>
      </w:r>
      <w:r>
        <w:rPr>
          <w:rStyle w:val="s1"/>
        </w:rPr>
        <w:t>.</w:t>
      </w:r>
    </w:p>
    <w:p w14:paraId="0644A131" w14:textId="7D77E498" w:rsidR="00CF53AA" w:rsidRDefault="00CF53AA" w:rsidP="00FE044C">
      <w:pPr>
        <w:rPr>
          <w:rFonts w:ascii="Arial" w:hAnsi="Arial" w:cs="Arial"/>
          <w:i/>
        </w:rPr>
      </w:pPr>
    </w:p>
    <w:p w14:paraId="66A70E36" w14:textId="77777777" w:rsidR="00EA0920" w:rsidRPr="00630266" w:rsidRDefault="00EA0920" w:rsidP="004D7984">
      <w:pPr>
        <w:jc w:val="both"/>
        <w:rPr>
          <w:rFonts w:ascii="Arial" w:hAnsi="Arial" w:cs="Arial"/>
          <w:i/>
        </w:rPr>
      </w:pPr>
    </w:p>
    <w:p w14:paraId="2AEA8F6C" w14:textId="56163DAD" w:rsidR="00C61762" w:rsidRPr="005A344C" w:rsidRDefault="00CF53AA" w:rsidP="004D7984">
      <w:pPr>
        <w:pStyle w:val="p1"/>
        <w:jc w:val="both"/>
        <w:divId w:val="887306278"/>
        <w:rPr>
          <w:rFonts w:ascii="Arial" w:hAnsi="Arial" w:cs="Arial"/>
          <w:sz w:val="28"/>
          <w:szCs w:val="28"/>
        </w:rPr>
      </w:pPr>
      <w:r w:rsidRPr="00630266">
        <w:rPr>
          <w:rFonts w:ascii="Arial" w:hAnsi="Arial" w:cs="Arial"/>
          <w:b/>
          <w:sz w:val="28"/>
          <w:szCs w:val="28"/>
        </w:rPr>
        <w:t>Monterrey, Nuevo León.-</w:t>
      </w:r>
      <w:r w:rsidRPr="00CF53AA">
        <w:rPr>
          <w:rFonts w:ascii="Arial" w:hAnsi="Arial" w:cs="Arial"/>
          <w:sz w:val="28"/>
          <w:szCs w:val="28"/>
        </w:rPr>
        <w:t xml:space="preserve"> </w:t>
      </w:r>
      <w:r w:rsidR="00C61762" w:rsidRPr="005A344C">
        <w:rPr>
          <w:rStyle w:val="s1"/>
          <w:rFonts w:ascii="Arial" w:hAnsi="Arial" w:cs="Arial"/>
          <w:sz w:val="28"/>
          <w:szCs w:val="28"/>
        </w:rPr>
        <w:t>El trabajo coordinado de la Mesa de Seguridad para la Reconstrucción de la Paz sigue dejando buenos resultados para Nuevo León, pues de acuerdo con números oficiales del Gobierno federal, el Estado sigue alejándose de la media nacional en la incidencia de homicidios dolosos.</w:t>
      </w:r>
    </w:p>
    <w:p w14:paraId="038CF290" w14:textId="77777777" w:rsidR="00C61762" w:rsidRPr="005A344C" w:rsidRDefault="00C61762" w:rsidP="004D7984">
      <w:pPr>
        <w:pStyle w:val="p2"/>
        <w:jc w:val="both"/>
        <w:divId w:val="887306278"/>
        <w:rPr>
          <w:rFonts w:ascii="Arial" w:hAnsi="Arial" w:cs="Arial"/>
          <w:sz w:val="28"/>
          <w:szCs w:val="28"/>
        </w:rPr>
      </w:pPr>
    </w:p>
    <w:p w14:paraId="51423E00"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En cuanto a la estadística de homicidios dolosos y feminicidios del primer semestre de este año 2025, Nuevo León ocupa el sitio número 14.</w:t>
      </w:r>
    </w:p>
    <w:p w14:paraId="75516EF9" w14:textId="77777777" w:rsidR="00C61762" w:rsidRPr="005A344C" w:rsidRDefault="00C61762" w:rsidP="004D7984">
      <w:pPr>
        <w:pStyle w:val="p2"/>
        <w:jc w:val="both"/>
        <w:divId w:val="887306278"/>
        <w:rPr>
          <w:rFonts w:ascii="Arial" w:hAnsi="Arial" w:cs="Arial"/>
          <w:sz w:val="28"/>
          <w:szCs w:val="28"/>
        </w:rPr>
      </w:pPr>
    </w:p>
    <w:p w14:paraId="501B32A7" w14:textId="1D21855F"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Mientras que la media nacional es de 1.30 homicidios por cada 100 mil habitantes, el estado registró una tasa de 0.97, 33 puntos decimales por debajo.</w:t>
      </w:r>
    </w:p>
    <w:p w14:paraId="3E731599" w14:textId="77777777" w:rsidR="00C61762" w:rsidRPr="005A344C" w:rsidRDefault="00C61762" w:rsidP="004D7984">
      <w:pPr>
        <w:pStyle w:val="p2"/>
        <w:jc w:val="both"/>
        <w:divId w:val="887306278"/>
        <w:rPr>
          <w:rFonts w:ascii="Arial" w:hAnsi="Arial" w:cs="Arial"/>
          <w:sz w:val="28"/>
          <w:szCs w:val="28"/>
        </w:rPr>
      </w:pPr>
    </w:p>
    <w:p w14:paraId="60105BC2"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El feminicidio en Nuevo León ha registrado una drástica caída en el primer semestre de 2025, al sumar solo 7 casos, frente a los 38 del mismo periodo del año anterior.</w:t>
      </w:r>
    </w:p>
    <w:p w14:paraId="6E9CFEC3" w14:textId="77777777" w:rsidR="00C61762" w:rsidRPr="005A344C" w:rsidRDefault="00C61762" w:rsidP="004D7984">
      <w:pPr>
        <w:pStyle w:val="p2"/>
        <w:jc w:val="both"/>
        <w:divId w:val="887306278"/>
        <w:rPr>
          <w:rFonts w:ascii="Arial" w:hAnsi="Arial" w:cs="Arial"/>
          <w:sz w:val="28"/>
          <w:szCs w:val="28"/>
        </w:rPr>
      </w:pPr>
    </w:p>
    <w:p w14:paraId="17E65E27"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Esto representa una disminución del 82 por ciento, la caída más drástica desde que se registra este tipo penal.</w:t>
      </w:r>
    </w:p>
    <w:p w14:paraId="7BB6B370" w14:textId="77777777" w:rsidR="00C61762" w:rsidRPr="005A344C" w:rsidRDefault="00C61762" w:rsidP="004D7984">
      <w:pPr>
        <w:pStyle w:val="p2"/>
        <w:jc w:val="both"/>
        <w:divId w:val="887306278"/>
        <w:rPr>
          <w:rFonts w:ascii="Arial" w:hAnsi="Arial" w:cs="Arial"/>
          <w:sz w:val="28"/>
          <w:szCs w:val="28"/>
        </w:rPr>
      </w:pPr>
    </w:p>
    <w:p w14:paraId="2B0ED583"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lastRenderedPageBreak/>
        <w:t>La reducción de este indicador coincide con la disminución de los homicidios dolosos en general, que el primer semestre de 2025 registraron 427 casos, frente a 799 casos en el primer semestre de 2024, es decir, una reducción a la mitad en tan solo un año.</w:t>
      </w:r>
    </w:p>
    <w:p w14:paraId="7321C5CC" w14:textId="77777777" w:rsidR="00C61762" w:rsidRPr="005A344C" w:rsidRDefault="00C61762" w:rsidP="004D7984">
      <w:pPr>
        <w:pStyle w:val="p2"/>
        <w:jc w:val="both"/>
        <w:divId w:val="887306278"/>
        <w:rPr>
          <w:rFonts w:ascii="Arial" w:hAnsi="Arial" w:cs="Arial"/>
          <w:sz w:val="28"/>
          <w:szCs w:val="28"/>
        </w:rPr>
      </w:pPr>
    </w:p>
    <w:p w14:paraId="71AE20B0"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El trabajo de Fuerza Civil en conjunto con los tres niveles de Gobierno en Nuevo León continúa dando resultados favorables en materia de seguridad, gracias a la coordinación operativa de todas las autoridades.</w:t>
      </w:r>
    </w:p>
    <w:p w14:paraId="4028EA43" w14:textId="77777777" w:rsidR="00C61762" w:rsidRPr="005A344C" w:rsidRDefault="00C61762" w:rsidP="004D7984">
      <w:pPr>
        <w:pStyle w:val="p2"/>
        <w:jc w:val="both"/>
        <w:divId w:val="887306278"/>
        <w:rPr>
          <w:rFonts w:ascii="Arial" w:hAnsi="Arial" w:cs="Arial"/>
          <w:sz w:val="28"/>
          <w:szCs w:val="28"/>
        </w:rPr>
      </w:pPr>
    </w:p>
    <w:p w14:paraId="7CAFDC96" w14:textId="77777777" w:rsidR="00C61762" w:rsidRPr="005A344C" w:rsidRDefault="00C61762" w:rsidP="004D7984">
      <w:pPr>
        <w:pStyle w:val="p1"/>
        <w:jc w:val="both"/>
        <w:divId w:val="887306278"/>
        <w:rPr>
          <w:rFonts w:ascii="Arial" w:hAnsi="Arial" w:cs="Arial"/>
          <w:sz w:val="28"/>
          <w:szCs w:val="28"/>
        </w:rPr>
      </w:pPr>
      <w:r w:rsidRPr="005A344C">
        <w:rPr>
          <w:rStyle w:val="s1"/>
          <w:rFonts w:ascii="Arial" w:hAnsi="Arial" w:cs="Arial"/>
          <w:sz w:val="28"/>
          <w:szCs w:val="28"/>
        </w:rPr>
        <w:t>El Grupo de Coordinación Metropolitana lo integran la propia Fuerza Civil, la Secretaría de Seguridad y Protección Ciudadana federal, la Defensa, la Guardia Nacional, el Centro Nacional de Inteligencia, la Fiscalía General de la República, la Fiscalía General de Justicia de Nuevo León y las corporaciones policiales de la zona metropolitana.</w:t>
      </w:r>
    </w:p>
    <w:bookmarkEnd w:id="0"/>
    <w:p w14:paraId="77717815" w14:textId="01AE54F1" w:rsidR="00CF53AA" w:rsidRPr="005A344C" w:rsidRDefault="00CF53AA" w:rsidP="004D7984">
      <w:pPr>
        <w:jc w:val="both"/>
        <w:rPr>
          <w:rFonts w:ascii="Arial" w:hAnsi="Arial" w:cs="Arial"/>
          <w:sz w:val="28"/>
          <w:szCs w:val="28"/>
        </w:rPr>
      </w:pPr>
    </w:p>
    <w:p w14:paraId="6BDE1E9F" w14:textId="77777777" w:rsidR="00CF53AA" w:rsidRPr="005A344C" w:rsidRDefault="00CF53AA" w:rsidP="004D7984">
      <w:pPr>
        <w:jc w:val="both"/>
        <w:rPr>
          <w:rFonts w:ascii="Arial" w:hAnsi="Arial" w:cs="Arial"/>
          <w:sz w:val="28"/>
          <w:szCs w:val="28"/>
        </w:rPr>
      </w:pPr>
    </w:p>
    <w:p w14:paraId="4349B7A4" w14:textId="77777777" w:rsidR="00CF53AA" w:rsidRDefault="00CF53AA" w:rsidP="00CF53AA">
      <w:pPr>
        <w:jc w:val="both"/>
        <w:rPr>
          <w:rFonts w:ascii="Arial" w:hAnsi="Arial" w:cs="Arial"/>
          <w:sz w:val="28"/>
          <w:szCs w:val="28"/>
        </w:rPr>
      </w:pPr>
    </w:p>
    <w:sectPr w:rsidR="00CF53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2BB04" w14:textId="77777777" w:rsidR="00AE3DDD" w:rsidRDefault="00AE3DDD" w:rsidP="00E83348">
      <w:r>
        <w:separator/>
      </w:r>
    </w:p>
  </w:endnote>
  <w:endnote w:type="continuationSeparator" w:id="0">
    <w:p w14:paraId="49A31CF7" w14:textId="77777777" w:rsidR="00AE3DDD" w:rsidRDefault="00AE3DD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C6FCA" w14:textId="77777777" w:rsidR="00AE3DDD" w:rsidRDefault="00AE3DDD" w:rsidP="00E83348">
      <w:r>
        <w:separator/>
      </w:r>
    </w:p>
  </w:footnote>
  <w:footnote w:type="continuationSeparator" w:id="0">
    <w:p w14:paraId="60CDDB04" w14:textId="77777777" w:rsidR="00AE3DDD" w:rsidRDefault="00AE3DD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5F16A25"/>
    <w:multiLevelType w:val="hybridMultilevel"/>
    <w:tmpl w:val="91E8D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00100D"/>
    <w:multiLevelType w:val="hybridMultilevel"/>
    <w:tmpl w:val="E79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9"/>
  </w:num>
  <w:num w:numId="17">
    <w:abstractNumId w:val="3"/>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64E9"/>
    <w:rsid w:val="00115911"/>
    <w:rsid w:val="0013386D"/>
    <w:rsid w:val="00136A02"/>
    <w:rsid w:val="001464B2"/>
    <w:rsid w:val="001545DF"/>
    <w:rsid w:val="0015532D"/>
    <w:rsid w:val="001565CE"/>
    <w:rsid w:val="00160274"/>
    <w:rsid w:val="00162279"/>
    <w:rsid w:val="00163D0D"/>
    <w:rsid w:val="00166902"/>
    <w:rsid w:val="00171E23"/>
    <w:rsid w:val="00172991"/>
    <w:rsid w:val="00175379"/>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25F0"/>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6716"/>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27E"/>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D7984"/>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344C"/>
    <w:rsid w:val="005A6904"/>
    <w:rsid w:val="005B246F"/>
    <w:rsid w:val="005C1539"/>
    <w:rsid w:val="005C4837"/>
    <w:rsid w:val="005E0077"/>
    <w:rsid w:val="006152C6"/>
    <w:rsid w:val="006226DF"/>
    <w:rsid w:val="00625AAC"/>
    <w:rsid w:val="006273DD"/>
    <w:rsid w:val="00630266"/>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B6722"/>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E3DDD"/>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762"/>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53AA"/>
    <w:rsid w:val="00CF7C0F"/>
    <w:rsid w:val="00D07965"/>
    <w:rsid w:val="00D10FF3"/>
    <w:rsid w:val="00D143B9"/>
    <w:rsid w:val="00D24196"/>
    <w:rsid w:val="00D25FAB"/>
    <w:rsid w:val="00D30B6F"/>
    <w:rsid w:val="00D30C10"/>
    <w:rsid w:val="00D44F64"/>
    <w:rsid w:val="00D45A8D"/>
    <w:rsid w:val="00D55BB8"/>
    <w:rsid w:val="00D562B6"/>
    <w:rsid w:val="00D66BFF"/>
    <w:rsid w:val="00D73C4C"/>
    <w:rsid w:val="00D76D92"/>
    <w:rsid w:val="00D80702"/>
    <w:rsid w:val="00D84456"/>
    <w:rsid w:val="00D85430"/>
    <w:rsid w:val="00D91047"/>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0920"/>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E044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175379"/>
    <w:rPr>
      <w:rFonts w:ascii=".AppleSystemUIFont" w:hAnsi=".AppleSystemUIFont" w:cs="Times New Roman"/>
      <w:sz w:val="29"/>
      <w:szCs w:val="29"/>
      <w:lang w:eastAsia="es-MX"/>
    </w:rPr>
  </w:style>
  <w:style w:type="character" w:customStyle="1" w:styleId="s1">
    <w:name w:val="s1"/>
    <w:basedOn w:val="Fuentedeprrafopredeter"/>
    <w:rsid w:val="00175379"/>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175379"/>
  </w:style>
  <w:style w:type="paragraph" w:customStyle="1" w:styleId="p2">
    <w:name w:val="p2"/>
    <w:basedOn w:val="Normal"/>
    <w:rsid w:val="00C61762"/>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3371">
      <w:bodyDiv w:val="1"/>
      <w:marLeft w:val="0"/>
      <w:marRight w:val="0"/>
      <w:marTop w:val="0"/>
      <w:marBottom w:val="0"/>
      <w:divBdr>
        <w:top w:val="none" w:sz="0" w:space="0" w:color="auto"/>
        <w:left w:val="none" w:sz="0" w:space="0" w:color="auto"/>
        <w:bottom w:val="none" w:sz="0" w:space="0" w:color="auto"/>
        <w:right w:val="none" w:sz="0" w:space="0" w:color="auto"/>
      </w:divBdr>
      <w:divsChild>
        <w:div w:id="2022585497">
          <w:marLeft w:val="0"/>
          <w:marRight w:val="0"/>
          <w:marTop w:val="0"/>
          <w:marBottom w:val="0"/>
          <w:divBdr>
            <w:top w:val="none" w:sz="0" w:space="0" w:color="auto"/>
            <w:left w:val="none" w:sz="0" w:space="0" w:color="auto"/>
            <w:bottom w:val="none" w:sz="0" w:space="0" w:color="auto"/>
            <w:right w:val="none" w:sz="0" w:space="0" w:color="auto"/>
          </w:divBdr>
        </w:div>
      </w:divsChild>
    </w:div>
    <w:div w:id="616450676">
      <w:bodyDiv w:val="1"/>
      <w:marLeft w:val="0"/>
      <w:marRight w:val="0"/>
      <w:marTop w:val="0"/>
      <w:marBottom w:val="0"/>
      <w:divBdr>
        <w:top w:val="none" w:sz="0" w:space="0" w:color="auto"/>
        <w:left w:val="none" w:sz="0" w:space="0" w:color="auto"/>
        <w:bottom w:val="none" w:sz="0" w:space="0" w:color="auto"/>
        <w:right w:val="none" w:sz="0" w:space="0" w:color="auto"/>
      </w:divBdr>
    </w:div>
    <w:div w:id="8873062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BEF8-409F-471C-847B-7662EDA6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2025-07-22T17:07:00Z</dcterms:created>
  <dcterms:modified xsi:type="dcterms:W3CDTF">2025-07-22T17:07:00Z</dcterms:modified>
</cp:coreProperties>
</file>