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79BB340A" w:rsidR="00E944FA" w:rsidRPr="00C60FD1" w:rsidRDefault="00711F1B" w:rsidP="00E944FA">
      <w:pPr>
        <w:jc w:val="right"/>
        <w:rPr>
          <w:rFonts w:ascii="Arial" w:hAnsi="Arial" w:cs="Arial"/>
          <w:b/>
          <w:sz w:val="22"/>
          <w:lang w:val="es-ES"/>
        </w:rPr>
      </w:pPr>
      <w:r>
        <w:rPr>
          <w:rFonts w:ascii="Arial" w:hAnsi="Arial" w:cs="Arial"/>
          <w:b/>
          <w:sz w:val="22"/>
          <w:lang w:val="es-ES"/>
        </w:rPr>
        <w:t>CP/</w:t>
      </w:r>
      <w:r w:rsidR="00F42575">
        <w:rPr>
          <w:rFonts w:ascii="Arial" w:hAnsi="Arial" w:cs="Arial"/>
          <w:b/>
          <w:sz w:val="22"/>
          <w:lang w:val="es-ES"/>
        </w:rPr>
        <w:t>2564</w:t>
      </w:r>
      <w:r w:rsidR="00E01304">
        <w:rPr>
          <w:rFonts w:ascii="Arial" w:hAnsi="Arial" w:cs="Arial"/>
          <w:b/>
          <w:sz w:val="22"/>
          <w:lang w:val="es-ES"/>
        </w:rPr>
        <w:t>/2024</w:t>
      </w:r>
    </w:p>
    <w:p w14:paraId="1C5828AB" w14:textId="07C465EF" w:rsidR="00E944FA" w:rsidRDefault="00C802BC" w:rsidP="00E944FA">
      <w:pPr>
        <w:jc w:val="right"/>
        <w:rPr>
          <w:rFonts w:ascii="Arial" w:hAnsi="Arial" w:cs="Arial"/>
          <w:sz w:val="22"/>
          <w:lang w:val="es-ES"/>
        </w:rPr>
      </w:pPr>
      <w:r>
        <w:rPr>
          <w:rFonts w:ascii="Arial" w:hAnsi="Arial" w:cs="Arial"/>
          <w:sz w:val="22"/>
          <w:lang w:val="es-ES"/>
        </w:rPr>
        <w:t>13</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2EE828E2" w:rsidR="008F4879" w:rsidRDefault="00C802BC" w:rsidP="002D5BB7">
      <w:pPr>
        <w:jc w:val="center"/>
        <w:rPr>
          <w:rFonts w:ascii="Arial" w:hAnsi="Arial" w:cs="Arial"/>
          <w:b/>
          <w:sz w:val="28"/>
          <w:szCs w:val="28"/>
          <w:lang w:val="es-ES"/>
        </w:rPr>
      </w:pPr>
      <w:r w:rsidRPr="00C802BC">
        <w:rPr>
          <w:rFonts w:ascii="Arial" w:hAnsi="Arial" w:cs="Arial"/>
          <w:b/>
          <w:sz w:val="28"/>
          <w:szCs w:val="28"/>
          <w:lang w:val="es-ES"/>
        </w:rPr>
        <w:t>IMPLEMENTARÁN CIERRES VIALES PARA SEGURIDAD DE ASISTENTES AL DESFILE DE LA REVOLUCIÓN MEXICANA</w:t>
      </w:r>
    </w:p>
    <w:p w14:paraId="22C0E402" w14:textId="77777777" w:rsidR="00E14861" w:rsidRPr="00E14861" w:rsidRDefault="00E14861" w:rsidP="00E14861">
      <w:pPr>
        <w:rPr>
          <w:rFonts w:ascii="Arial" w:hAnsi="Arial" w:cs="Arial"/>
          <w:b/>
          <w:sz w:val="28"/>
          <w:szCs w:val="28"/>
          <w:lang w:val="es-ES"/>
        </w:rPr>
      </w:pPr>
    </w:p>
    <w:p w14:paraId="39FECF08" w14:textId="4480F687" w:rsidR="00E5046B" w:rsidRDefault="00C802BC" w:rsidP="00C802BC">
      <w:pPr>
        <w:pStyle w:val="Prrafodelista"/>
        <w:numPr>
          <w:ilvl w:val="0"/>
          <w:numId w:val="2"/>
        </w:numPr>
        <w:jc w:val="both"/>
        <w:rPr>
          <w:rFonts w:ascii="Arial" w:hAnsi="Arial" w:cs="Arial"/>
          <w:i/>
        </w:rPr>
      </w:pPr>
      <w:r w:rsidRPr="00C802BC">
        <w:rPr>
          <w:rFonts w:ascii="Arial" w:hAnsi="Arial" w:cs="Arial"/>
          <w:i/>
        </w:rPr>
        <w:t>Operativo busca proteger a neoleoneses que se darán cita el miércoles 20 de noviembre para disfrutar de evento cívico-deportivo.</w:t>
      </w:r>
    </w:p>
    <w:p w14:paraId="227E659F" w14:textId="46D6D26B" w:rsidR="00C802BC" w:rsidRDefault="00C802BC" w:rsidP="00C802BC">
      <w:pPr>
        <w:pStyle w:val="Prrafodelista"/>
        <w:numPr>
          <w:ilvl w:val="0"/>
          <w:numId w:val="2"/>
        </w:numPr>
        <w:jc w:val="both"/>
        <w:rPr>
          <w:rFonts w:ascii="Arial" w:hAnsi="Arial" w:cs="Arial"/>
          <w:i/>
        </w:rPr>
      </w:pPr>
      <w:r w:rsidRPr="00C802BC">
        <w:rPr>
          <w:rFonts w:ascii="Arial" w:hAnsi="Arial" w:cs="Arial"/>
          <w:i/>
        </w:rPr>
        <w:t>Blindarán principales calles del centro de la ciudad.</w:t>
      </w:r>
    </w:p>
    <w:p w14:paraId="6D881C9E" w14:textId="77777777" w:rsidR="00EB1646" w:rsidRPr="00D62800" w:rsidRDefault="00EB1646" w:rsidP="00327D7B">
      <w:pPr>
        <w:pStyle w:val="Prrafodelista"/>
        <w:jc w:val="both"/>
        <w:rPr>
          <w:rFonts w:ascii="Arial" w:hAnsi="Arial" w:cs="Arial"/>
          <w:sz w:val="28"/>
          <w:szCs w:val="28"/>
        </w:rPr>
      </w:pPr>
    </w:p>
    <w:p w14:paraId="59E1FAC7" w14:textId="5917FBB3" w:rsidR="00C802BC" w:rsidRPr="00C802BC" w:rsidRDefault="00EB1646" w:rsidP="00C802BC">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C802BC">
        <w:rPr>
          <w:rFonts w:ascii="Arial" w:hAnsi="Arial" w:cs="Arial"/>
          <w:sz w:val="28"/>
          <w:szCs w:val="28"/>
        </w:rPr>
        <w:t xml:space="preserve"> </w:t>
      </w:r>
      <w:r w:rsidR="00C802BC" w:rsidRPr="00C802BC">
        <w:rPr>
          <w:rFonts w:ascii="Arial" w:hAnsi="Arial" w:cs="Arial"/>
          <w:sz w:val="28"/>
          <w:szCs w:val="28"/>
        </w:rPr>
        <w:t>Con el fin de que los asistentes puedan disfrutar del desfile conmemorativo de la Revolución Mexicana, autoridades estatales encabezarán un dispositivo que contempla una serie de cierres viales en la zona centro de la ciudad.</w:t>
      </w:r>
    </w:p>
    <w:p w14:paraId="4D5E7BA9" w14:textId="77777777" w:rsidR="00C802BC" w:rsidRPr="00C802BC" w:rsidRDefault="00C802BC" w:rsidP="00C802BC">
      <w:pPr>
        <w:jc w:val="both"/>
        <w:rPr>
          <w:rFonts w:ascii="Arial" w:hAnsi="Arial" w:cs="Arial"/>
          <w:sz w:val="28"/>
          <w:szCs w:val="28"/>
        </w:rPr>
      </w:pPr>
      <w:bookmarkStart w:id="0" w:name="_GoBack"/>
      <w:bookmarkEnd w:id="0"/>
    </w:p>
    <w:p w14:paraId="3CBAD44B" w14:textId="77777777" w:rsidR="00C802BC" w:rsidRPr="00C802BC" w:rsidRDefault="00C802BC" w:rsidP="00C802BC">
      <w:pPr>
        <w:jc w:val="both"/>
        <w:rPr>
          <w:rFonts w:ascii="Arial" w:hAnsi="Arial" w:cs="Arial"/>
          <w:sz w:val="28"/>
          <w:szCs w:val="28"/>
        </w:rPr>
      </w:pPr>
      <w:r w:rsidRPr="00C802BC">
        <w:rPr>
          <w:rFonts w:ascii="Arial" w:hAnsi="Arial" w:cs="Arial"/>
          <w:sz w:val="28"/>
          <w:szCs w:val="28"/>
        </w:rPr>
        <w:t>Para conmemorar el 114 Aniversario de esta gesta histórica, el gobierno del estado y autoridades de seguridad, vialidad y tránsito de la zona metropolitana se coordinarán para que los neoleoneses formen parte de este tradicional desfile, que donde se honra a los principales actores de este movimiento que logró el desarrollo social histórico de la nación.</w:t>
      </w:r>
    </w:p>
    <w:p w14:paraId="666F092D" w14:textId="77777777" w:rsidR="00C802BC" w:rsidRPr="00C802BC" w:rsidRDefault="00C802BC" w:rsidP="00C802BC">
      <w:pPr>
        <w:jc w:val="both"/>
        <w:rPr>
          <w:rFonts w:ascii="Arial" w:hAnsi="Arial" w:cs="Arial"/>
          <w:sz w:val="28"/>
          <w:szCs w:val="28"/>
        </w:rPr>
      </w:pPr>
    </w:p>
    <w:p w14:paraId="4CBFEB93" w14:textId="77777777" w:rsidR="00C802BC" w:rsidRPr="00C802BC" w:rsidRDefault="00C802BC" w:rsidP="00C802BC">
      <w:pPr>
        <w:jc w:val="both"/>
        <w:rPr>
          <w:rFonts w:ascii="Arial" w:hAnsi="Arial" w:cs="Arial"/>
          <w:sz w:val="28"/>
          <w:szCs w:val="28"/>
        </w:rPr>
      </w:pPr>
      <w:r w:rsidRPr="00C802BC">
        <w:rPr>
          <w:rFonts w:ascii="Arial" w:hAnsi="Arial" w:cs="Arial"/>
          <w:sz w:val="28"/>
          <w:szCs w:val="28"/>
        </w:rPr>
        <w:t>El plan contempla el cierre de las calles comprendidas en Dr. Coss, Washington, Hidalgo y Pino Suárez a partir de las 23 horas del 19 de noviembre en la avenida Constitución entre las calles Zuazua y Dr. Coss.</w:t>
      </w:r>
    </w:p>
    <w:p w14:paraId="79BD3347" w14:textId="77777777" w:rsidR="00C802BC" w:rsidRPr="00C802BC" w:rsidRDefault="00C802BC" w:rsidP="00C802BC">
      <w:pPr>
        <w:jc w:val="both"/>
        <w:rPr>
          <w:rFonts w:ascii="Arial" w:hAnsi="Arial" w:cs="Arial"/>
          <w:sz w:val="28"/>
          <w:szCs w:val="28"/>
        </w:rPr>
      </w:pPr>
    </w:p>
    <w:p w14:paraId="6A651291" w14:textId="77777777" w:rsidR="00C802BC" w:rsidRPr="00C802BC" w:rsidRDefault="00C802BC" w:rsidP="00C802BC">
      <w:pPr>
        <w:jc w:val="both"/>
        <w:rPr>
          <w:rFonts w:ascii="Arial" w:hAnsi="Arial" w:cs="Arial"/>
          <w:sz w:val="28"/>
          <w:szCs w:val="28"/>
        </w:rPr>
      </w:pPr>
      <w:r w:rsidRPr="00C802BC">
        <w:rPr>
          <w:rFonts w:ascii="Arial" w:hAnsi="Arial" w:cs="Arial"/>
          <w:sz w:val="28"/>
          <w:szCs w:val="28"/>
        </w:rPr>
        <w:t xml:space="preserve">Los contingentes de escuelas públicas y privadas, grupos empresariales, instituciones de seguridad, Ejército Mexicano y agrupamientos montados de la Asociación de Rodeo y elementos de la 4a y 7a Zona Militar. </w:t>
      </w:r>
    </w:p>
    <w:p w14:paraId="4286348B" w14:textId="77777777" w:rsidR="00C802BC" w:rsidRPr="00C802BC" w:rsidRDefault="00C802BC" w:rsidP="00C802BC">
      <w:pPr>
        <w:jc w:val="both"/>
        <w:rPr>
          <w:rFonts w:ascii="Arial" w:hAnsi="Arial" w:cs="Arial"/>
          <w:sz w:val="28"/>
          <w:szCs w:val="28"/>
        </w:rPr>
      </w:pPr>
    </w:p>
    <w:p w14:paraId="62A5C1D7" w14:textId="081FF08D" w:rsidR="00692D0C" w:rsidRPr="00D62800" w:rsidRDefault="00C802BC" w:rsidP="006137B3">
      <w:pPr>
        <w:jc w:val="both"/>
        <w:rPr>
          <w:rFonts w:ascii="Arial" w:hAnsi="Arial" w:cs="Arial"/>
          <w:sz w:val="28"/>
          <w:szCs w:val="28"/>
        </w:rPr>
      </w:pPr>
      <w:r w:rsidRPr="00C802BC">
        <w:rPr>
          <w:rFonts w:ascii="Arial" w:hAnsi="Arial" w:cs="Arial"/>
          <w:sz w:val="28"/>
          <w:szCs w:val="28"/>
        </w:rPr>
        <w:t>El contingente desfilará por las principales calles del primer cuadro del centro de Monterrey para concluir en La Alameda Mariano Escobedo.</w:t>
      </w:r>
      <w:r w:rsidR="006137B3" w:rsidRPr="006137B3">
        <w:rPr>
          <w:rFonts w:ascii="Arial" w:hAnsi="Arial" w:cs="Arial"/>
          <w:sz w:val="28"/>
          <w:szCs w:val="28"/>
        </w:rPr>
        <w:t xml:space="preserve"> </w:t>
      </w: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068C7" w14:textId="77777777" w:rsidR="00414942" w:rsidRDefault="00414942" w:rsidP="00FF7AF6">
      <w:r>
        <w:separator/>
      </w:r>
    </w:p>
  </w:endnote>
  <w:endnote w:type="continuationSeparator" w:id="0">
    <w:p w14:paraId="38678FC8" w14:textId="77777777" w:rsidR="00414942" w:rsidRDefault="0041494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20A6E" w14:textId="77777777" w:rsidR="00414942" w:rsidRDefault="00414942" w:rsidP="00FF7AF6">
      <w:r>
        <w:separator/>
      </w:r>
    </w:p>
  </w:footnote>
  <w:footnote w:type="continuationSeparator" w:id="0">
    <w:p w14:paraId="4823664F" w14:textId="77777777" w:rsidR="00414942" w:rsidRDefault="0041494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14942"/>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04CFA"/>
    <w:rsid w:val="00C11B6F"/>
    <w:rsid w:val="00C1231A"/>
    <w:rsid w:val="00C123EB"/>
    <w:rsid w:val="00C3512F"/>
    <w:rsid w:val="00C35830"/>
    <w:rsid w:val="00C417BA"/>
    <w:rsid w:val="00C470FA"/>
    <w:rsid w:val="00C60FD1"/>
    <w:rsid w:val="00C802BC"/>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2575"/>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cp:lastPrinted>2023-09-20T17:59:00Z</cp:lastPrinted>
  <dcterms:created xsi:type="dcterms:W3CDTF">2024-11-13T17:57:00Z</dcterms:created>
  <dcterms:modified xsi:type="dcterms:W3CDTF">2024-11-13T17:57:00Z</dcterms:modified>
</cp:coreProperties>
</file>