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252B7F31" w:rsidR="009C0D7E" w:rsidRPr="004667B8" w:rsidRDefault="00780DC1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CP/1319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7CFE7102" w:rsidR="009C0D7E" w:rsidRDefault="00780DC1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18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DAEB3EF" w14:textId="4974DC62" w:rsidR="000D39CB" w:rsidRDefault="00780DC1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780DC1">
        <w:rPr>
          <w:rFonts w:ascii="Arial" w:hAnsi="Arial" w:cs="Arial"/>
          <w:b/>
          <w:sz w:val="28"/>
          <w:szCs w:val="28"/>
        </w:rPr>
        <w:t>CELEBRAN XX ANIVERSARIO DEL PROGRAMA MULTICÉNTRICO DE ESPECIALIDADES MÉDICAS</w:t>
      </w:r>
    </w:p>
    <w:p w14:paraId="23377EA9" w14:textId="77777777" w:rsidR="00780DC1" w:rsidRDefault="00780DC1" w:rsidP="007F5780">
      <w:pPr>
        <w:jc w:val="center"/>
        <w:rPr>
          <w:rFonts w:ascii="Arial" w:hAnsi="Arial" w:cs="Arial"/>
          <w:b/>
          <w:sz w:val="28"/>
          <w:szCs w:val="28"/>
        </w:rPr>
      </w:pPr>
    </w:p>
    <w:bookmarkEnd w:id="0"/>
    <w:p w14:paraId="4BCC94D1" w14:textId="16EE61A0" w:rsidR="0092409C" w:rsidRDefault="00780DC1" w:rsidP="00780DC1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780DC1">
        <w:rPr>
          <w:rFonts w:ascii="Arial" w:hAnsi="Arial" w:cs="Arial"/>
          <w:i/>
        </w:rPr>
        <w:t>Este es un modelo de enseñanza que desarrollan la Secretaría y los Servicios de Salud de Nuevo León, en conjunto con el Tecnológico de Monterrey.</w:t>
      </w:r>
    </w:p>
    <w:p w14:paraId="0EAF6E08" w14:textId="6BEC3C35" w:rsidR="00780DC1" w:rsidRPr="00780DC1" w:rsidRDefault="00780DC1" w:rsidP="00780DC1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780DC1">
        <w:rPr>
          <w:rFonts w:ascii="Arial" w:hAnsi="Arial" w:cs="Arial"/>
          <w:i/>
        </w:rPr>
        <w:t>Participan más de 430 médicos al año en 19 especialidades.</w:t>
      </w:r>
    </w:p>
    <w:p w14:paraId="52240354" w14:textId="77777777" w:rsidR="00780DC1" w:rsidRDefault="00780DC1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01602549" w14:textId="77777777" w:rsidR="00780DC1" w:rsidRPr="00780DC1" w:rsidRDefault="0092409C" w:rsidP="00780DC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780DC1" w:rsidRPr="00780DC1">
        <w:rPr>
          <w:rFonts w:ascii="Arial" w:hAnsi="Arial" w:cs="Arial"/>
          <w:sz w:val="28"/>
          <w:szCs w:val="28"/>
        </w:rPr>
        <w:t xml:space="preserve">La Secretaría de Salud y el Tecnológico de Monterrey celebraron el 20 Aniversario del Programa </w:t>
      </w:r>
      <w:proofErr w:type="spellStart"/>
      <w:r w:rsidR="00780DC1" w:rsidRPr="00780DC1">
        <w:rPr>
          <w:rFonts w:ascii="Arial" w:hAnsi="Arial" w:cs="Arial"/>
          <w:sz w:val="28"/>
          <w:szCs w:val="28"/>
        </w:rPr>
        <w:t>Multicéntrico</w:t>
      </w:r>
      <w:proofErr w:type="spellEnd"/>
      <w:r w:rsidR="00780DC1" w:rsidRPr="00780DC1">
        <w:rPr>
          <w:rFonts w:ascii="Arial" w:hAnsi="Arial" w:cs="Arial"/>
          <w:sz w:val="28"/>
          <w:szCs w:val="28"/>
        </w:rPr>
        <w:t xml:space="preserve"> de Especialidades Médicas, el cual tiene como objetivo principal la formación de especialistas en las unidades de la dependencia estatal.</w:t>
      </w:r>
    </w:p>
    <w:p w14:paraId="6082FFA4" w14:textId="77777777" w:rsidR="00780DC1" w:rsidRPr="00780DC1" w:rsidRDefault="00780DC1" w:rsidP="00780DC1">
      <w:pPr>
        <w:jc w:val="both"/>
        <w:rPr>
          <w:rFonts w:ascii="Arial" w:hAnsi="Arial" w:cs="Arial"/>
          <w:sz w:val="28"/>
          <w:szCs w:val="28"/>
        </w:rPr>
      </w:pPr>
      <w:r w:rsidRPr="00780DC1">
        <w:rPr>
          <w:rFonts w:ascii="Arial" w:hAnsi="Arial" w:cs="Arial"/>
          <w:sz w:val="28"/>
          <w:szCs w:val="28"/>
        </w:rPr>
        <w:t xml:space="preserve"> </w:t>
      </w:r>
    </w:p>
    <w:p w14:paraId="1C96112C" w14:textId="77777777" w:rsidR="00780DC1" w:rsidRPr="00780DC1" w:rsidRDefault="00780DC1" w:rsidP="00780DC1">
      <w:pPr>
        <w:jc w:val="both"/>
        <w:rPr>
          <w:rFonts w:ascii="Arial" w:hAnsi="Arial" w:cs="Arial"/>
          <w:sz w:val="28"/>
          <w:szCs w:val="28"/>
        </w:rPr>
      </w:pPr>
      <w:r w:rsidRPr="00780DC1">
        <w:rPr>
          <w:rFonts w:ascii="Arial" w:hAnsi="Arial" w:cs="Arial"/>
          <w:sz w:val="28"/>
          <w:szCs w:val="28"/>
        </w:rPr>
        <w:t>La Secretaria de Salud, Alma Rosa Marroquín Escamilla, destacó que este programa único en el país es una de las mejores opciones de formación híbrida más avanzada de especialistas.</w:t>
      </w:r>
    </w:p>
    <w:p w14:paraId="441D74B7" w14:textId="77777777" w:rsidR="00780DC1" w:rsidRPr="00780DC1" w:rsidRDefault="00780DC1" w:rsidP="00780DC1">
      <w:pPr>
        <w:jc w:val="both"/>
        <w:rPr>
          <w:rFonts w:ascii="Arial" w:hAnsi="Arial" w:cs="Arial"/>
          <w:sz w:val="28"/>
          <w:szCs w:val="28"/>
        </w:rPr>
      </w:pPr>
      <w:r w:rsidRPr="00780DC1">
        <w:rPr>
          <w:rFonts w:ascii="Arial" w:hAnsi="Arial" w:cs="Arial"/>
          <w:sz w:val="28"/>
          <w:szCs w:val="28"/>
        </w:rPr>
        <w:t xml:space="preserve"> </w:t>
      </w:r>
    </w:p>
    <w:p w14:paraId="39135F02" w14:textId="77777777" w:rsidR="00780DC1" w:rsidRPr="00780DC1" w:rsidRDefault="00780DC1" w:rsidP="00780DC1">
      <w:pPr>
        <w:jc w:val="both"/>
        <w:rPr>
          <w:rFonts w:ascii="Arial" w:hAnsi="Arial" w:cs="Arial"/>
          <w:sz w:val="28"/>
          <w:szCs w:val="28"/>
        </w:rPr>
      </w:pPr>
      <w:r w:rsidRPr="00780DC1">
        <w:rPr>
          <w:rFonts w:ascii="Arial" w:hAnsi="Arial" w:cs="Arial"/>
          <w:sz w:val="28"/>
          <w:szCs w:val="28"/>
        </w:rPr>
        <w:t xml:space="preserve">“Celebrar 20 años del programa </w:t>
      </w:r>
      <w:proofErr w:type="spellStart"/>
      <w:r w:rsidRPr="00780DC1">
        <w:rPr>
          <w:rFonts w:ascii="Arial" w:hAnsi="Arial" w:cs="Arial"/>
          <w:sz w:val="28"/>
          <w:szCs w:val="28"/>
        </w:rPr>
        <w:t>Multicéntrico</w:t>
      </w:r>
      <w:proofErr w:type="spellEnd"/>
      <w:r w:rsidRPr="00780DC1">
        <w:rPr>
          <w:rFonts w:ascii="Arial" w:hAnsi="Arial" w:cs="Arial"/>
          <w:sz w:val="28"/>
          <w:szCs w:val="28"/>
        </w:rPr>
        <w:t xml:space="preserve"> de Especialidades Médicas es mucho más que celebrar la historia de un programa académico, es celebrar 20 años de formación, de conocimiento, de vocación y sobre todo de vidas que han sido tocadas por los profesionales de la salud que se han formato a través de este gran proyecto que surgió hace 20 años.</w:t>
      </w:r>
    </w:p>
    <w:p w14:paraId="373090FD" w14:textId="77777777" w:rsidR="00780DC1" w:rsidRPr="00780DC1" w:rsidRDefault="00780DC1" w:rsidP="00780DC1">
      <w:pPr>
        <w:jc w:val="both"/>
        <w:rPr>
          <w:rFonts w:ascii="Arial" w:hAnsi="Arial" w:cs="Arial"/>
          <w:sz w:val="28"/>
          <w:szCs w:val="28"/>
        </w:rPr>
      </w:pPr>
      <w:r w:rsidRPr="00780DC1">
        <w:rPr>
          <w:rFonts w:ascii="Arial" w:hAnsi="Arial" w:cs="Arial"/>
          <w:sz w:val="28"/>
          <w:szCs w:val="28"/>
        </w:rPr>
        <w:t xml:space="preserve"> </w:t>
      </w:r>
    </w:p>
    <w:p w14:paraId="5D371BC4" w14:textId="77777777" w:rsidR="00780DC1" w:rsidRPr="00780DC1" w:rsidRDefault="00780DC1" w:rsidP="00780DC1">
      <w:pPr>
        <w:jc w:val="both"/>
        <w:rPr>
          <w:rFonts w:ascii="Arial" w:hAnsi="Arial" w:cs="Arial"/>
          <w:sz w:val="28"/>
          <w:szCs w:val="28"/>
        </w:rPr>
      </w:pPr>
      <w:r w:rsidRPr="00780DC1">
        <w:rPr>
          <w:rFonts w:ascii="Arial" w:hAnsi="Arial" w:cs="Arial"/>
          <w:sz w:val="28"/>
          <w:szCs w:val="28"/>
        </w:rPr>
        <w:t xml:space="preserve">“Este programa ha sido y es  una opción de excelencia para el talento que egresa de las escuelas  de medicina de Nuevo León y de México; es quizás la opción hibrida más avanzada, la más avanzada disponible en el país en materia de educación para  especialidades médicas, gracias a la extraordinaria coordinación que existe entre el sector público y el sector privado y al modelo de atención medico académico </w:t>
      </w:r>
      <w:r w:rsidRPr="00780DC1">
        <w:rPr>
          <w:rFonts w:ascii="Arial" w:hAnsi="Arial" w:cs="Arial"/>
          <w:sz w:val="28"/>
          <w:szCs w:val="28"/>
        </w:rPr>
        <w:lastRenderedPageBreak/>
        <w:t>que une la practica  hospitalaria, la investigación científica y la enseñanza directa junto al paciente”.</w:t>
      </w:r>
    </w:p>
    <w:p w14:paraId="26311096" w14:textId="77777777" w:rsidR="00780DC1" w:rsidRPr="00780DC1" w:rsidRDefault="00780DC1" w:rsidP="00780DC1">
      <w:pPr>
        <w:jc w:val="both"/>
        <w:rPr>
          <w:rFonts w:ascii="Arial" w:hAnsi="Arial" w:cs="Arial"/>
          <w:sz w:val="28"/>
          <w:szCs w:val="28"/>
        </w:rPr>
      </w:pPr>
      <w:r w:rsidRPr="00780DC1">
        <w:rPr>
          <w:rFonts w:ascii="Arial" w:hAnsi="Arial" w:cs="Arial"/>
          <w:sz w:val="28"/>
          <w:szCs w:val="28"/>
        </w:rPr>
        <w:t xml:space="preserve"> </w:t>
      </w:r>
    </w:p>
    <w:p w14:paraId="435610ED" w14:textId="77777777" w:rsidR="00780DC1" w:rsidRPr="00780DC1" w:rsidRDefault="00780DC1" w:rsidP="00780DC1">
      <w:pPr>
        <w:jc w:val="both"/>
        <w:rPr>
          <w:rFonts w:ascii="Arial" w:hAnsi="Arial" w:cs="Arial"/>
          <w:sz w:val="28"/>
          <w:szCs w:val="28"/>
        </w:rPr>
      </w:pPr>
      <w:r w:rsidRPr="00780DC1">
        <w:rPr>
          <w:rFonts w:ascii="Arial" w:hAnsi="Arial" w:cs="Arial"/>
          <w:sz w:val="28"/>
          <w:szCs w:val="28"/>
        </w:rPr>
        <w:t>Gracias a este programa, al año rotan más de 430 médicas y médicos de 19 especialidades, en los hospitales de la Secretaría y Servicios de Salud.</w:t>
      </w:r>
    </w:p>
    <w:p w14:paraId="57D4240C" w14:textId="77777777" w:rsidR="00780DC1" w:rsidRPr="00780DC1" w:rsidRDefault="00780DC1" w:rsidP="00780DC1">
      <w:pPr>
        <w:jc w:val="both"/>
        <w:rPr>
          <w:rFonts w:ascii="Arial" w:hAnsi="Arial" w:cs="Arial"/>
          <w:sz w:val="28"/>
          <w:szCs w:val="28"/>
        </w:rPr>
      </w:pPr>
      <w:r w:rsidRPr="00780DC1">
        <w:rPr>
          <w:rFonts w:ascii="Arial" w:hAnsi="Arial" w:cs="Arial"/>
          <w:sz w:val="28"/>
          <w:szCs w:val="28"/>
        </w:rPr>
        <w:t xml:space="preserve"> </w:t>
      </w:r>
    </w:p>
    <w:p w14:paraId="10DD2A39" w14:textId="0077B2EF" w:rsidR="0092409C" w:rsidRDefault="00780DC1" w:rsidP="00780DC1">
      <w:pPr>
        <w:jc w:val="both"/>
        <w:rPr>
          <w:rFonts w:ascii="Arial" w:hAnsi="Arial" w:cs="Arial"/>
          <w:sz w:val="28"/>
          <w:szCs w:val="28"/>
        </w:rPr>
      </w:pPr>
      <w:r w:rsidRPr="00780DC1">
        <w:rPr>
          <w:rFonts w:ascii="Arial" w:hAnsi="Arial" w:cs="Arial"/>
          <w:sz w:val="28"/>
          <w:szCs w:val="28"/>
        </w:rPr>
        <w:t xml:space="preserve">Guillermo Torre </w:t>
      </w:r>
      <w:proofErr w:type="spellStart"/>
      <w:r w:rsidRPr="00780DC1">
        <w:rPr>
          <w:rFonts w:ascii="Arial" w:hAnsi="Arial" w:cs="Arial"/>
          <w:sz w:val="28"/>
          <w:szCs w:val="28"/>
        </w:rPr>
        <w:t>Amione</w:t>
      </w:r>
      <w:proofErr w:type="spellEnd"/>
      <w:r w:rsidRPr="00780DC1">
        <w:rPr>
          <w:rFonts w:ascii="Arial" w:hAnsi="Arial" w:cs="Arial"/>
          <w:sz w:val="28"/>
          <w:szCs w:val="28"/>
        </w:rPr>
        <w:t xml:space="preserve">, Rector del </w:t>
      </w:r>
      <w:proofErr w:type="spellStart"/>
      <w:r w:rsidRPr="00780DC1">
        <w:rPr>
          <w:rFonts w:ascii="Arial" w:hAnsi="Arial" w:cs="Arial"/>
          <w:sz w:val="28"/>
          <w:szCs w:val="28"/>
        </w:rPr>
        <w:t>TecSalud</w:t>
      </w:r>
      <w:proofErr w:type="spellEnd"/>
      <w:r w:rsidRPr="00780DC1">
        <w:rPr>
          <w:rFonts w:ascii="Arial" w:hAnsi="Arial" w:cs="Arial"/>
          <w:sz w:val="28"/>
          <w:szCs w:val="28"/>
        </w:rPr>
        <w:t>, destacó las sinergias que se tiene en materia de salud con las instituciones públicas y las que han redundado en grandes beneficios a la comunidad.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A2590" w14:textId="77777777" w:rsidR="00CE7AFA" w:rsidRDefault="00CE7AFA" w:rsidP="00E83348">
      <w:r>
        <w:separator/>
      </w:r>
    </w:p>
  </w:endnote>
  <w:endnote w:type="continuationSeparator" w:id="0">
    <w:p w14:paraId="4A07D79D" w14:textId="77777777" w:rsidR="00CE7AFA" w:rsidRDefault="00CE7AFA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BF75F" w14:textId="77777777" w:rsidR="00CE7AFA" w:rsidRDefault="00CE7AFA" w:rsidP="00E83348">
      <w:r>
        <w:separator/>
      </w:r>
    </w:p>
  </w:footnote>
  <w:footnote w:type="continuationSeparator" w:id="0">
    <w:p w14:paraId="2A3D0DBC" w14:textId="77777777" w:rsidR="00CE7AFA" w:rsidRDefault="00CE7AFA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9F09E5"/>
    <w:multiLevelType w:val="hybridMultilevel"/>
    <w:tmpl w:val="AAEA7D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1"/>
  </w:num>
  <w:num w:numId="8">
    <w:abstractNumId w:val="13"/>
  </w:num>
  <w:num w:numId="9">
    <w:abstractNumId w:val="15"/>
  </w:num>
  <w:num w:numId="10">
    <w:abstractNumId w:val="5"/>
  </w:num>
  <w:num w:numId="11">
    <w:abstractNumId w:val="10"/>
  </w:num>
  <w:num w:numId="12">
    <w:abstractNumId w:val="0"/>
  </w:num>
  <w:num w:numId="13">
    <w:abstractNumId w:val="8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2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0DC1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AA230D-DCFD-4368-A9C1-B812F4034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Miranda</dc:creator>
  <cp:lastModifiedBy>Prensa</cp:lastModifiedBy>
  <cp:revision>2</cp:revision>
  <cp:lastPrinted>2016-10-21T20:06:00Z</cp:lastPrinted>
  <dcterms:created xsi:type="dcterms:W3CDTF">2026-09-18T21:43:00Z</dcterms:created>
  <dcterms:modified xsi:type="dcterms:W3CDTF">2026-09-18T21:43:00Z</dcterms:modified>
</cp:coreProperties>
</file>